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2E8EF" w14:textId="5AC8BFBD" w:rsidR="00BB29E1" w:rsidRPr="00BB29E1" w:rsidRDefault="00BB29E1" w:rsidP="00BB29E1">
      <w:pPr>
        <w:pStyle w:val="Header"/>
        <w:tabs>
          <w:tab w:val="right" w:pos="9639"/>
          <w:tab w:val="right" w:pos="13323"/>
        </w:tabs>
        <w:jc w:val="both"/>
        <w:rPr>
          <w:rFonts w:asciiTheme="minorHAnsi" w:hAnsiTheme="minorHAnsi" w:cstheme="minorHAnsi"/>
          <w:sz w:val="24"/>
          <w:szCs w:val="24"/>
        </w:rPr>
      </w:pPr>
      <w:r w:rsidRPr="00BB29E1">
        <w:rPr>
          <w:rFonts w:asciiTheme="minorHAnsi" w:hAnsiTheme="minorHAnsi" w:cstheme="minorHAnsi"/>
          <w:sz w:val="24"/>
          <w:szCs w:val="24"/>
        </w:rPr>
        <w:t>3GPP TSG-RAN WG4 Meeting # 104-</w:t>
      </w:r>
      <w:r w:rsidR="0071538F">
        <w:rPr>
          <w:rFonts w:asciiTheme="minorHAnsi" w:hAnsiTheme="minorHAnsi" w:cstheme="minorHAnsi"/>
          <w:sz w:val="24"/>
          <w:szCs w:val="24"/>
        </w:rPr>
        <w:t>bis-</w:t>
      </w:r>
      <w:r w:rsidRPr="00BB29E1">
        <w:rPr>
          <w:rFonts w:asciiTheme="minorHAnsi" w:hAnsiTheme="minorHAnsi" w:cstheme="minorHAnsi"/>
          <w:sz w:val="24"/>
          <w:szCs w:val="24"/>
        </w:rPr>
        <w:t>e</w:t>
      </w:r>
      <w:r w:rsidRPr="00BB29E1">
        <w:rPr>
          <w:rFonts w:asciiTheme="minorHAnsi" w:hAnsiTheme="minorHAnsi" w:cstheme="minorHAnsi"/>
          <w:sz w:val="24"/>
          <w:szCs w:val="24"/>
        </w:rPr>
        <w:tab/>
        <w:t>R4-</w:t>
      </w:r>
      <w:r w:rsidR="00581918" w:rsidRPr="00581918">
        <w:rPr>
          <w:rFonts w:asciiTheme="minorHAnsi" w:hAnsiTheme="minorHAnsi" w:cstheme="minorHAnsi"/>
          <w:sz w:val="24"/>
          <w:szCs w:val="24"/>
        </w:rPr>
        <w:t>2216759</w:t>
      </w:r>
    </w:p>
    <w:p w14:paraId="02183684" w14:textId="05FBB4C4" w:rsidR="00BB29E1" w:rsidRDefault="00BB29E1" w:rsidP="00BB29E1">
      <w:pPr>
        <w:pStyle w:val="Header"/>
        <w:tabs>
          <w:tab w:val="right" w:pos="9639"/>
          <w:tab w:val="right" w:pos="13323"/>
        </w:tabs>
        <w:jc w:val="both"/>
        <w:rPr>
          <w:rFonts w:asciiTheme="minorHAnsi" w:hAnsiTheme="minorHAnsi" w:cstheme="minorHAnsi"/>
          <w:sz w:val="24"/>
          <w:szCs w:val="24"/>
        </w:rPr>
      </w:pPr>
      <w:r w:rsidRPr="00BB29E1">
        <w:rPr>
          <w:rFonts w:asciiTheme="minorHAnsi" w:hAnsiTheme="minorHAnsi" w:cstheme="minorHAnsi"/>
          <w:sz w:val="24"/>
          <w:szCs w:val="24"/>
        </w:rPr>
        <w:t xml:space="preserve">Electronic Meeting, </w:t>
      </w:r>
      <w:r w:rsidR="0071538F">
        <w:rPr>
          <w:rFonts w:asciiTheme="minorHAnsi" w:hAnsiTheme="minorHAnsi" w:cstheme="minorHAnsi"/>
          <w:sz w:val="24"/>
          <w:szCs w:val="24"/>
        </w:rPr>
        <w:t>October</w:t>
      </w:r>
      <w:r w:rsidRPr="00BB29E1">
        <w:rPr>
          <w:rFonts w:asciiTheme="minorHAnsi" w:hAnsiTheme="minorHAnsi" w:cstheme="minorHAnsi"/>
          <w:sz w:val="24"/>
          <w:szCs w:val="24"/>
        </w:rPr>
        <w:t xml:space="preserve"> 1</w:t>
      </w:r>
      <w:r w:rsidR="0071538F">
        <w:rPr>
          <w:rFonts w:asciiTheme="minorHAnsi" w:hAnsiTheme="minorHAnsi" w:cstheme="minorHAnsi"/>
          <w:sz w:val="24"/>
          <w:szCs w:val="24"/>
        </w:rPr>
        <w:t>0</w:t>
      </w:r>
      <w:r w:rsidRPr="00BB29E1">
        <w:rPr>
          <w:rFonts w:asciiTheme="minorHAnsi" w:hAnsiTheme="minorHAnsi" w:cstheme="minorHAnsi"/>
          <w:sz w:val="24"/>
          <w:szCs w:val="24"/>
        </w:rPr>
        <w:t xml:space="preserve"> – </w:t>
      </w:r>
      <w:r w:rsidR="0071538F">
        <w:rPr>
          <w:rFonts w:asciiTheme="minorHAnsi" w:hAnsiTheme="minorHAnsi" w:cstheme="minorHAnsi"/>
          <w:sz w:val="24"/>
          <w:szCs w:val="24"/>
        </w:rPr>
        <w:t>October</w:t>
      </w:r>
      <w:r w:rsidR="0071538F" w:rsidRPr="00BB29E1">
        <w:rPr>
          <w:rFonts w:asciiTheme="minorHAnsi" w:hAnsiTheme="minorHAnsi" w:cstheme="minorHAnsi"/>
          <w:sz w:val="24"/>
          <w:szCs w:val="24"/>
        </w:rPr>
        <w:t xml:space="preserve"> </w:t>
      </w:r>
      <w:r w:rsidR="0071538F">
        <w:rPr>
          <w:rFonts w:asciiTheme="minorHAnsi" w:hAnsiTheme="minorHAnsi" w:cstheme="minorHAnsi"/>
          <w:sz w:val="24"/>
          <w:szCs w:val="24"/>
        </w:rPr>
        <w:t>19</w:t>
      </w:r>
      <w:r w:rsidRPr="00BB29E1">
        <w:rPr>
          <w:rFonts w:asciiTheme="minorHAnsi" w:hAnsiTheme="minorHAnsi" w:cstheme="minorHAnsi"/>
          <w:sz w:val="24"/>
          <w:szCs w:val="24"/>
        </w:rPr>
        <w:t>, 2022</w:t>
      </w:r>
    </w:p>
    <w:p w14:paraId="169FBA1C" w14:textId="57012BF9" w:rsidR="003533F2" w:rsidRPr="006F3377" w:rsidRDefault="003533F2" w:rsidP="00BB29E1">
      <w:pPr>
        <w:pStyle w:val="Header"/>
        <w:tabs>
          <w:tab w:val="right" w:pos="9639"/>
          <w:tab w:val="right" w:pos="13323"/>
        </w:tabs>
        <w:jc w:val="both"/>
        <w:rPr>
          <w:rFonts w:asciiTheme="minorHAnsi" w:eastAsia="PMingLiU" w:hAnsiTheme="minorHAnsi" w:cstheme="minorHAnsi"/>
          <w:bCs/>
          <w:noProof w:val="0"/>
          <w:sz w:val="24"/>
          <w:szCs w:val="24"/>
          <w:lang w:eastAsia="zh-TW"/>
        </w:rPr>
      </w:pPr>
      <w:r w:rsidRPr="009A2A8B">
        <w:rPr>
          <w:rFonts w:asciiTheme="minorHAnsi" w:eastAsiaTheme="minorEastAsia" w:hAnsiTheme="minorHAnsi" w:cstheme="minorHAnsi"/>
          <w:bCs/>
          <w:noProof w:val="0"/>
          <w:sz w:val="24"/>
          <w:szCs w:val="24"/>
          <w:lang w:eastAsia="zh-CN"/>
        </w:rPr>
        <w:t xml:space="preserve">Agenda Item: </w:t>
      </w:r>
      <w:r w:rsidR="00833E3F" w:rsidRPr="00581918">
        <w:rPr>
          <w:rFonts w:asciiTheme="minorHAnsi" w:eastAsia="PMingLiU" w:hAnsiTheme="minorHAnsi" w:cstheme="minorHAnsi"/>
          <w:bCs/>
          <w:noProof w:val="0"/>
          <w:sz w:val="24"/>
          <w:szCs w:val="24"/>
          <w:lang w:eastAsia="zh-TW"/>
        </w:rPr>
        <w:t>6</w:t>
      </w:r>
      <w:r w:rsidR="00747957" w:rsidRPr="00581918">
        <w:rPr>
          <w:rFonts w:asciiTheme="minorHAnsi" w:eastAsia="PMingLiU" w:hAnsiTheme="minorHAnsi" w:cstheme="minorHAnsi"/>
          <w:bCs/>
          <w:noProof w:val="0"/>
          <w:sz w:val="24"/>
          <w:szCs w:val="24"/>
          <w:lang w:eastAsia="zh-TW"/>
        </w:rPr>
        <w:t>.</w:t>
      </w:r>
      <w:r w:rsidR="00CB1B96" w:rsidRPr="00581918">
        <w:rPr>
          <w:rFonts w:asciiTheme="minorHAnsi" w:eastAsia="PMingLiU" w:hAnsiTheme="minorHAnsi" w:cstheme="minorHAnsi" w:hint="eastAsia"/>
          <w:bCs/>
          <w:noProof w:val="0"/>
          <w:sz w:val="24"/>
          <w:szCs w:val="24"/>
          <w:lang w:eastAsia="zh-TW"/>
        </w:rPr>
        <w:t>9</w:t>
      </w:r>
      <w:r w:rsidR="00747957" w:rsidRPr="00581918">
        <w:rPr>
          <w:rFonts w:asciiTheme="minorHAnsi" w:eastAsia="PMingLiU" w:hAnsiTheme="minorHAnsi" w:cstheme="minorHAnsi"/>
          <w:bCs/>
          <w:noProof w:val="0"/>
          <w:sz w:val="24"/>
          <w:szCs w:val="24"/>
          <w:lang w:eastAsia="zh-TW"/>
        </w:rPr>
        <w:t>.</w:t>
      </w:r>
      <w:r w:rsidR="00CB1B96" w:rsidRPr="00581918">
        <w:rPr>
          <w:rFonts w:asciiTheme="minorHAnsi" w:eastAsia="PMingLiU" w:hAnsiTheme="minorHAnsi" w:cstheme="minorHAnsi"/>
          <w:bCs/>
          <w:noProof w:val="0"/>
          <w:sz w:val="24"/>
          <w:szCs w:val="24"/>
          <w:lang w:eastAsia="zh-TW"/>
        </w:rPr>
        <w:t>2</w:t>
      </w:r>
      <w:r w:rsidR="00DB4BD2" w:rsidRPr="00581918">
        <w:rPr>
          <w:rFonts w:asciiTheme="minorHAnsi" w:eastAsia="PMingLiU" w:hAnsiTheme="minorHAnsi" w:cstheme="minorHAnsi"/>
          <w:bCs/>
          <w:noProof w:val="0"/>
          <w:sz w:val="24"/>
          <w:szCs w:val="24"/>
          <w:lang w:eastAsia="zh-TW"/>
        </w:rPr>
        <w:t>.2</w:t>
      </w:r>
    </w:p>
    <w:p w14:paraId="08B3763A" w14:textId="77777777" w:rsidR="003533F2" w:rsidRPr="009A2A8B"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2DEC39B4" w:rsidR="003533F2" w:rsidRPr="009A2A8B"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Title: </w:t>
      </w:r>
      <w:r w:rsidR="00CB1B96" w:rsidRPr="00CB1B96">
        <w:rPr>
          <w:rFonts w:asciiTheme="minorHAnsi" w:eastAsiaTheme="minorEastAsia" w:hAnsiTheme="minorHAnsi" w:cstheme="minorHAnsi"/>
          <w:bCs/>
          <w:noProof w:val="0"/>
          <w:sz w:val="24"/>
          <w:szCs w:val="24"/>
          <w:lang w:eastAsia="zh-CN"/>
        </w:rPr>
        <w:t xml:space="preserve">Discussion on </w:t>
      </w:r>
      <w:r w:rsidR="00DB4BD2" w:rsidRPr="00DB4BD2">
        <w:rPr>
          <w:rFonts w:asciiTheme="minorHAnsi" w:eastAsiaTheme="minorEastAsia" w:hAnsiTheme="minorHAnsi" w:cstheme="minorHAnsi"/>
          <w:bCs/>
          <w:noProof w:val="0"/>
          <w:sz w:val="24"/>
          <w:szCs w:val="24"/>
          <w:lang w:eastAsia="zh-CN"/>
        </w:rPr>
        <w:t xml:space="preserve">L1 part enhancement for FR2 </w:t>
      </w:r>
      <w:proofErr w:type="spellStart"/>
      <w:r w:rsidR="00DB4BD2" w:rsidRPr="00DB4BD2">
        <w:rPr>
          <w:rFonts w:asciiTheme="minorHAnsi" w:eastAsiaTheme="minorEastAsia" w:hAnsiTheme="minorHAnsi" w:cstheme="minorHAnsi"/>
          <w:bCs/>
          <w:noProof w:val="0"/>
          <w:sz w:val="24"/>
          <w:szCs w:val="24"/>
          <w:lang w:eastAsia="zh-CN"/>
        </w:rPr>
        <w:t>SCell</w:t>
      </w:r>
      <w:proofErr w:type="spellEnd"/>
      <w:r w:rsidR="00DB4BD2" w:rsidRPr="00DB4BD2">
        <w:rPr>
          <w:rFonts w:asciiTheme="minorHAnsi" w:eastAsiaTheme="minorEastAsia" w:hAnsiTheme="minorHAnsi" w:cstheme="minorHAnsi"/>
          <w:bCs/>
          <w:noProof w:val="0"/>
          <w:sz w:val="24"/>
          <w:szCs w:val="24"/>
          <w:lang w:eastAsia="zh-CN"/>
        </w:rPr>
        <w:t xml:space="preserve"> activation</w:t>
      </w:r>
    </w:p>
    <w:p w14:paraId="66AAD5BC" w14:textId="7DB33049" w:rsidR="0034111C" w:rsidRPr="00C86203"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48E5CDE3" w14:textId="58C9A8D5" w:rsidR="00F04951" w:rsidRDefault="00CB1B96" w:rsidP="00C86203">
      <w:pPr>
        <w:jc w:val="both"/>
        <w:rPr>
          <w:rFonts w:eastAsia="PMingLiU" w:cstheme="minorHAnsi"/>
          <w:szCs w:val="24"/>
        </w:rPr>
      </w:pPr>
      <w:r>
        <w:rPr>
          <w:rFonts w:eastAsia="PMingLiU" w:cstheme="minorHAnsi"/>
          <w:szCs w:val="24"/>
        </w:rPr>
        <w:t xml:space="preserve">In the R15, </w:t>
      </w:r>
      <w:proofErr w:type="spellStart"/>
      <w:r>
        <w:rPr>
          <w:rFonts w:eastAsia="PMingLiU" w:cstheme="minorHAnsi"/>
          <w:szCs w:val="24"/>
        </w:rPr>
        <w:t>SCell</w:t>
      </w:r>
      <w:proofErr w:type="spellEnd"/>
      <w:r>
        <w:rPr>
          <w:rFonts w:eastAsia="PMingLiU" w:cstheme="minorHAnsi"/>
          <w:szCs w:val="24"/>
        </w:rPr>
        <w:t xml:space="preserve"> activation delay requirement is </w:t>
      </w:r>
      <w:proofErr w:type="gramStart"/>
      <w:r>
        <w:rPr>
          <w:rFonts w:eastAsia="PMingLiU" w:cstheme="minorHAnsi"/>
          <w:szCs w:val="24"/>
        </w:rPr>
        <w:t>introduced</w:t>
      </w:r>
      <w:proofErr w:type="gramEnd"/>
      <w:r>
        <w:rPr>
          <w:rFonts w:eastAsia="PMingLiU" w:cstheme="minorHAnsi"/>
          <w:szCs w:val="24"/>
        </w:rPr>
        <w:t xml:space="preserve"> and, in the R16/R17, some activation requirements are enhanced to accelerate the activation procedures. The delay requirement may be different according to the various conditions, </w:t>
      </w:r>
      <w:r w:rsidR="00475962">
        <w:rPr>
          <w:rFonts w:eastAsia="PMingLiU" w:cstheme="minorHAnsi"/>
          <w:szCs w:val="24"/>
        </w:rPr>
        <w:t>e.g.,</w:t>
      </w:r>
      <w:r>
        <w:rPr>
          <w:rFonts w:eastAsia="PMingLiU" w:cstheme="minorHAnsi"/>
          <w:szCs w:val="24"/>
        </w:rPr>
        <w:t xml:space="preserve"> </w:t>
      </w:r>
      <w:r w:rsidR="00B23470">
        <w:rPr>
          <w:rFonts w:eastAsia="PMingLiU" w:cstheme="minorHAnsi"/>
          <w:szCs w:val="24"/>
        </w:rPr>
        <w:t xml:space="preserve">frequency range, </w:t>
      </w:r>
      <w:r>
        <w:rPr>
          <w:rFonts w:eastAsia="PMingLiU" w:cstheme="minorHAnsi"/>
          <w:szCs w:val="24"/>
        </w:rPr>
        <w:t>known/unknown</w:t>
      </w:r>
      <w:r w:rsidR="00B23470">
        <w:rPr>
          <w:rFonts w:eastAsia="PMingLiU" w:cstheme="minorHAnsi" w:hint="eastAsia"/>
          <w:szCs w:val="24"/>
        </w:rPr>
        <w:t xml:space="preserve"> c</w:t>
      </w:r>
      <w:r w:rsidR="00B23470">
        <w:rPr>
          <w:rFonts w:eastAsia="PMingLiU" w:cstheme="minorHAnsi"/>
          <w:szCs w:val="24"/>
        </w:rPr>
        <w:t xml:space="preserve">ell and </w:t>
      </w:r>
      <w:r>
        <w:rPr>
          <w:rFonts w:eastAsia="PMingLiU" w:cstheme="minorHAnsi"/>
          <w:szCs w:val="24"/>
        </w:rPr>
        <w:t>activating serving cell on the same band</w:t>
      </w:r>
      <w:r w:rsidR="00475962">
        <w:rPr>
          <w:rFonts w:eastAsia="PMingLiU" w:cstheme="minorHAnsi"/>
          <w:szCs w:val="24"/>
        </w:rPr>
        <w:t>,</w:t>
      </w:r>
      <w:r>
        <w:rPr>
          <w:rFonts w:eastAsia="PMingLiU" w:cstheme="minorHAnsi"/>
          <w:szCs w:val="24"/>
        </w:rPr>
        <w:t xml:space="preserve"> etc. However, some of them, especially for unknown case, are still too long. </w:t>
      </w:r>
      <w:r w:rsidR="0071538F">
        <w:rPr>
          <w:rFonts w:eastAsia="PMingLiU" w:cstheme="minorHAnsi"/>
          <w:szCs w:val="24"/>
        </w:rPr>
        <w:t>Ther</w:t>
      </w:r>
      <w:r w:rsidR="00475962">
        <w:rPr>
          <w:rFonts w:eastAsia="PMingLiU" w:cstheme="minorHAnsi"/>
          <w:szCs w:val="24"/>
        </w:rPr>
        <w:t>efore, f</w:t>
      </w:r>
      <w:r w:rsidR="0071538F">
        <w:rPr>
          <w:rFonts w:eastAsia="PMingLiU" w:cstheme="minorHAnsi"/>
          <w:szCs w:val="24"/>
        </w:rPr>
        <w:t xml:space="preserve">ollowing the initial discussion in the last meeting, </w:t>
      </w:r>
      <w:r w:rsidR="00DB4BD2">
        <w:rPr>
          <w:rFonts w:eastAsia="PMingLiU" w:cstheme="minorHAnsi"/>
          <w:szCs w:val="24"/>
        </w:rPr>
        <w:t>in this paper</w:t>
      </w:r>
      <w:r w:rsidR="0071538F">
        <w:rPr>
          <w:rFonts w:eastAsia="PMingLiU" w:cstheme="minorHAnsi"/>
          <w:szCs w:val="24"/>
        </w:rPr>
        <w:t xml:space="preserve"> </w:t>
      </w:r>
      <w:r w:rsidR="00DB4BD2">
        <w:rPr>
          <w:rFonts w:eastAsia="PMingLiU" w:cstheme="minorHAnsi"/>
          <w:szCs w:val="24"/>
        </w:rPr>
        <w:t xml:space="preserve">we discuss </w:t>
      </w:r>
      <w:r w:rsidR="00DB4BD2" w:rsidRPr="00DB4BD2">
        <w:rPr>
          <w:rFonts w:eastAsia="PMingLiU" w:cstheme="minorHAnsi"/>
          <w:szCs w:val="24"/>
        </w:rPr>
        <w:t>L1 part enhancement for</w:t>
      </w:r>
      <w:r w:rsidR="00DB4BD2">
        <w:rPr>
          <w:rFonts w:eastAsia="PMingLiU" w:cstheme="minorHAnsi"/>
          <w:szCs w:val="24"/>
        </w:rPr>
        <w:t xml:space="preserve"> unknown</w:t>
      </w:r>
      <w:r w:rsidR="00DB4BD2" w:rsidRPr="00DB4BD2">
        <w:rPr>
          <w:rFonts w:eastAsia="PMingLiU" w:cstheme="minorHAnsi"/>
          <w:szCs w:val="24"/>
        </w:rPr>
        <w:t xml:space="preserve"> </w:t>
      </w:r>
      <w:proofErr w:type="spellStart"/>
      <w:r w:rsidR="00DB4BD2" w:rsidRPr="00DB4BD2">
        <w:rPr>
          <w:rFonts w:eastAsia="PMingLiU" w:cstheme="minorHAnsi"/>
          <w:szCs w:val="24"/>
        </w:rPr>
        <w:t>SCell</w:t>
      </w:r>
      <w:proofErr w:type="spellEnd"/>
      <w:r w:rsidR="00DB4BD2" w:rsidRPr="00DB4BD2">
        <w:rPr>
          <w:rFonts w:eastAsia="PMingLiU" w:cstheme="minorHAnsi"/>
          <w:szCs w:val="24"/>
        </w:rPr>
        <w:t xml:space="preserve"> activation</w:t>
      </w:r>
      <w:r w:rsidR="00C6147C">
        <w:rPr>
          <w:rFonts w:eastAsia="PMingLiU" w:cstheme="minorHAnsi"/>
          <w:szCs w:val="24"/>
        </w:rPr>
        <w:t xml:space="preserve"> in FR2. </w:t>
      </w:r>
      <w:r w:rsidR="00CB6CF9">
        <w:rPr>
          <w:rFonts w:eastAsia="PMingLiU" w:cstheme="minorHAnsi"/>
          <w:szCs w:val="24"/>
        </w:rPr>
        <w:t xml:space="preserve">The WF from the last meeting is captured in </w:t>
      </w:r>
      <w:r w:rsidR="00CB6CF9">
        <w:rPr>
          <w:rFonts w:eastAsia="PMingLiU" w:cstheme="minorHAnsi"/>
          <w:szCs w:val="24"/>
        </w:rPr>
        <w:fldChar w:fldCharType="begin"/>
      </w:r>
      <w:r w:rsidR="00CB6CF9">
        <w:rPr>
          <w:rFonts w:eastAsia="PMingLiU" w:cstheme="minorHAnsi"/>
          <w:szCs w:val="24"/>
        </w:rPr>
        <w:instrText xml:space="preserve"> REF _Ref115232536 \r \h </w:instrText>
      </w:r>
      <w:r w:rsidR="00CB6CF9">
        <w:rPr>
          <w:rFonts w:eastAsia="PMingLiU" w:cstheme="minorHAnsi"/>
          <w:szCs w:val="24"/>
        </w:rPr>
      </w:r>
      <w:r w:rsidR="00CB6CF9">
        <w:rPr>
          <w:rFonts w:eastAsia="PMingLiU" w:cstheme="minorHAnsi"/>
          <w:szCs w:val="24"/>
        </w:rPr>
        <w:fldChar w:fldCharType="separate"/>
      </w:r>
      <w:r w:rsidR="00EF075F">
        <w:rPr>
          <w:rFonts w:eastAsia="PMingLiU" w:cstheme="minorHAnsi"/>
          <w:szCs w:val="24"/>
        </w:rPr>
        <w:t>[1]</w:t>
      </w:r>
      <w:r w:rsidR="00CB6CF9">
        <w:rPr>
          <w:rFonts w:eastAsia="PMingLiU" w:cstheme="minorHAnsi"/>
          <w:szCs w:val="24"/>
        </w:rPr>
        <w:fldChar w:fldCharType="end"/>
      </w:r>
      <w:r w:rsidR="00CB6CF9">
        <w:rPr>
          <w:rFonts w:eastAsia="PMingLiU" w:cstheme="minorHAnsi"/>
          <w:szCs w:val="24"/>
        </w:rPr>
        <w:t>.</w:t>
      </w:r>
    </w:p>
    <w:p w14:paraId="48E2911C" w14:textId="0B0B1EAA" w:rsidR="00F04951" w:rsidRPr="00C86203" w:rsidRDefault="00F04951" w:rsidP="00C86203">
      <w:pPr>
        <w:jc w:val="both"/>
        <w:rPr>
          <w:rFonts w:eastAsia="PMingLiU" w:cstheme="minorHAnsi"/>
          <w:szCs w:val="24"/>
        </w:rPr>
      </w:pPr>
    </w:p>
    <w:p w14:paraId="3CA86362" w14:textId="5329E6FA" w:rsidR="0028162D" w:rsidRDefault="00C51F3B"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5AA45EE3" w14:textId="1017141D" w:rsidR="009F1C03" w:rsidRDefault="009F1C03" w:rsidP="009F1C03">
      <w:pPr>
        <w:jc w:val="both"/>
        <w:rPr>
          <w:rFonts w:eastAsia="PMingLiU"/>
        </w:rPr>
      </w:pPr>
      <w:r>
        <w:rPr>
          <w:rFonts w:eastAsia="PMingLiU"/>
        </w:rPr>
        <w:t xml:space="preserve">In </w:t>
      </w:r>
      <w:proofErr w:type="spellStart"/>
      <w:r>
        <w:rPr>
          <w:rFonts w:eastAsia="PMingLiU"/>
        </w:rPr>
        <w:t>SCell</w:t>
      </w:r>
      <w:proofErr w:type="spellEnd"/>
      <w:r>
        <w:rPr>
          <w:rFonts w:eastAsia="PMingLiU"/>
        </w:rPr>
        <w:t xml:space="preserve"> activation delay, </w:t>
      </w:r>
      <w:r w:rsidRPr="008502E5">
        <w:rPr>
          <w:rFonts w:eastAsia="PMingLiU"/>
        </w:rPr>
        <w:t>L1-RSRP measurement</w:t>
      </w:r>
      <w:r>
        <w:rPr>
          <w:rFonts w:eastAsia="PMingLiU"/>
        </w:rPr>
        <w:t xml:space="preserve"> is performed for the unknown </w:t>
      </w:r>
      <w:proofErr w:type="spellStart"/>
      <w:r>
        <w:rPr>
          <w:rFonts w:eastAsia="PMingLiU"/>
        </w:rPr>
        <w:t>SCell</w:t>
      </w:r>
      <w:proofErr w:type="spellEnd"/>
      <w:r>
        <w:rPr>
          <w:rFonts w:eastAsia="PMingLiU"/>
        </w:rPr>
        <w:t xml:space="preserve"> in FR2</w:t>
      </w:r>
      <w:r w:rsidR="00C936E6">
        <w:rPr>
          <w:rFonts w:eastAsia="PMingLiU"/>
        </w:rPr>
        <w:t xml:space="preserve"> </w:t>
      </w:r>
      <w:r>
        <w:rPr>
          <w:rFonts w:eastAsia="PMingLiU"/>
        </w:rPr>
        <w:t xml:space="preserve">after cell search is completed. Then </w:t>
      </w:r>
      <w:r w:rsidRPr="008502E5">
        <w:rPr>
          <w:rFonts w:eastAsia="PMingLiU"/>
        </w:rPr>
        <w:t>L1-RSRP</w:t>
      </w:r>
      <w:r>
        <w:rPr>
          <w:rFonts w:eastAsia="PMingLiU"/>
        </w:rPr>
        <w:t xml:space="preserve"> report is sent to the </w:t>
      </w:r>
      <w:r w:rsidR="00621C86">
        <w:rPr>
          <w:rFonts w:eastAsia="PMingLiU"/>
        </w:rPr>
        <w:t>network</w:t>
      </w:r>
      <w:r>
        <w:rPr>
          <w:rFonts w:eastAsia="PMingLiU"/>
        </w:rPr>
        <w:t xml:space="preserve"> </w:t>
      </w:r>
      <w:r w:rsidR="003D4E3C">
        <w:rPr>
          <w:rFonts w:eastAsia="PMingLiU"/>
        </w:rPr>
        <w:t xml:space="preserve">for TCI indication </w:t>
      </w:r>
      <w:r>
        <w:rPr>
          <w:rFonts w:eastAsia="PMingLiU"/>
        </w:rPr>
        <w:t xml:space="preserve">as shown in </w:t>
      </w:r>
      <w:r>
        <w:rPr>
          <w:rFonts w:eastAsia="PMingLiU"/>
        </w:rPr>
        <w:fldChar w:fldCharType="begin"/>
      </w:r>
      <w:r>
        <w:rPr>
          <w:rFonts w:eastAsia="PMingLiU"/>
        </w:rPr>
        <w:instrText xml:space="preserve"> REF _Ref115341146 \h </w:instrText>
      </w:r>
      <w:r>
        <w:rPr>
          <w:rFonts w:eastAsia="PMingLiU"/>
        </w:rPr>
      </w:r>
      <w:r>
        <w:rPr>
          <w:rFonts w:eastAsia="PMingLiU"/>
        </w:rPr>
        <w:fldChar w:fldCharType="separate"/>
      </w:r>
      <w:r w:rsidR="00EF075F">
        <w:t xml:space="preserve">Figure </w:t>
      </w:r>
      <w:r w:rsidR="00EF075F">
        <w:rPr>
          <w:noProof/>
        </w:rPr>
        <w:t>1</w:t>
      </w:r>
      <w:r>
        <w:rPr>
          <w:rFonts w:eastAsia="PMingLiU"/>
        </w:rPr>
        <w:fldChar w:fldCharType="end"/>
      </w:r>
      <w:r>
        <w:rPr>
          <w:rFonts w:eastAsia="PMingLiU"/>
        </w:rPr>
        <w:t xml:space="preserve">. </w:t>
      </w:r>
    </w:p>
    <w:p w14:paraId="33C368DE" w14:textId="1B4BB540" w:rsidR="00BB561C" w:rsidRDefault="00BB561C" w:rsidP="00903607">
      <w:pPr>
        <w:rPr>
          <w:rFonts w:eastAsia="PMingLiU"/>
        </w:rPr>
      </w:pPr>
    </w:p>
    <w:p w14:paraId="60B553FC" w14:textId="5637019C" w:rsidR="00903607" w:rsidRDefault="0059305D" w:rsidP="00903607">
      <w:pPr>
        <w:rPr>
          <w:rFonts w:eastAsia="PMingLiU"/>
        </w:rPr>
      </w:pPr>
      <w:r>
        <w:rPr>
          <w:rFonts w:eastAsia="PMingLiU"/>
          <w:noProof/>
        </w:rPr>
        <mc:AlternateContent>
          <mc:Choice Requires="wps">
            <w:drawing>
              <wp:anchor distT="0" distB="0" distL="114300" distR="114300" simplePos="0" relativeHeight="251663360" behindDoc="0" locked="0" layoutInCell="1" allowOverlap="1" wp14:anchorId="7A9613A8" wp14:editId="551D098E">
                <wp:simplePos x="0" y="0"/>
                <wp:positionH relativeFrom="column">
                  <wp:posOffset>5606415</wp:posOffset>
                </wp:positionH>
                <wp:positionV relativeFrom="paragraph">
                  <wp:posOffset>215900</wp:posOffset>
                </wp:positionV>
                <wp:extent cx="0" cy="539750"/>
                <wp:effectExtent l="76200" t="38100" r="57150" b="12700"/>
                <wp:wrapNone/>
                <wp:docPr id="4" name="Straight Arrow Connector 4"/>
                <wp:cNvGraphicFramePr/>
                <a:graphic xmlns:a="http://schemas.openxmlformats.org/drawingml/2006/main">
                  <a:graphicData uri="http://schemas.microsoft.com/office/word/2010/wordprocessingShape">
                    <wps:wsp>
                      <wps:cNvCnPr/>
                      <wps:spPr>
                        <a:xfrm flipH="1" flipV="1">
                          <a:off x="0" y="0"/>
                          <a:ext cx="0" cy="539750"/>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8CF6C24" id="_x0000_t32" coordsize="21600,21600" o:spt="32" o:oned="t" path="m,l21600,21600e" filled="f">
                <v:path arrowok="t" fillok="f" o:connecttype="none"/>
                <o:lock v:ext="edit" shapetype="t"/>
              </v:shapetype>
              <v:shape id="Straight Arrow Connector 4" o:spid="_x0000_s1026" type="#_x0000_t32" style="position:absolute;margin-left:441.45pt;margin-top:17pt;width:0;height:42.5pt;flip:x 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" strokecolor="#70ad47 [3209]" strokeweight=".5pt">
                <v:stroke endarrow="block" joinstyle="miter"/>
              </v:shape>
            </w:pict>
          </mc:Fallback>
        </mc:AlternateContent>
      </w:r>
      <w:r w:rsidR="00497189" w:rsidRPr="003657C0">
        <w:rPr>
          <w:rFonts w:eastAsia="PMingLiU"/>
          <w:noProof/>
        </w:rPr>
        <mc:AlternateContent>
          <mc:Choice Requires="wps">
            <w:drawing>
              <wp:anchor distT="0" distB="0" distL="114300" distR="114300" simplePos="0" relativeHeight="251743232" behindDoc="0" locked="0" layoutInCell="1" allowOverlap="1" wp14:anchorId="1E636C89" wp14:editId="4A48F9E3">
                <wp:simplePos x="0" y="0"/>
                <wp:positionH relativeFrom="column">
                  <wp:posOffset>3223260</wp:posOffset>
                </wp:positionH>
                <wp:positionV relativeFrom="paragraph">
                  <wp:posOffset>82550</wp:posOffset>
                </wp:positionV>
                <wp:extent cx="1619250" cy="485775"/>
                <wp:effectExtent l="0" t="0" r="0" b="0"/>
                <wp:wrapNone/>
                <wp:docPr id="54" name="TextBox 13"/>
                <wp:cNvGraphicFramePr/>
                <a:graphic xmlns:a="http://schemas.openxmlformats.org/drawingml/2006/main">
                  <a:graphicData uri="http://schemas.microsoft.com/office/word/2010/wordprocessingShape">
                    <wps:wsp>
                      <wps:cNvSpPr txBox="1"/>
                      <wps:spPr>
                        <a:xfrm>
                          <a:off x="0" y="0"/>
                          <a:ext cx="1619250" cy="485775"/>
                        </a:xfrm>
                        <a:prstGeom prst="rect">
                          <a:avLst/>
                        </a:prstGeom>
                      </wps:spPr>
                      <wps:txbx>
                        <w:txbxContent>
                          <w:p w14:paraId="477E62E8" w14:textId="036F1A48" w:rsidR="00497189" w:rsidRPr="00D731A2" w:rsidRDefault="00497189" w:rsidP="00497189">
                            <w:pPr>
                              <w:jc w:val="center"/>
                              <w:rPr>
                                <w:rFonts w:hAnsi="Calibri"/>
                                <w:color w:val="000000" w:themeColor="text1"/>
                                <w:kern w:val="24"/>
                                <w:sz w:val="16"/>
                                <w:szCs w:val="16"/>
                              </w:rPr>
                            </w:pPr>
                            <w:r w:rsidRPr="00D731A2">
                              <w:rPr>
                                <w:rFonts w:hAnsi="Calibri"/>
                                <w:color w:val="000000" w:themeColor="text1"/>
                                <w:kern w:val="24"/>
                                <w:sz w:val="16"/>
                                <w:szCs w:val="16"/>
                              </w:rPr>
                              <w:t xml:space="preserve">TCI activation and CSI-RS meas. </w:t>
                            </w:r>
                            <w:proofErr w:type="gramStart"/>
                            <w:r w:rsidRPr="00D731A2">
                              <w:rPr>
                                <w:rFonts w:hAnsi="Calibri"/>
                                <w:color w:val="000000" w:themeColor="text1"/>
                                <w:kern w:val="24"/>
                                <w:sz w:val="16"/>
                                <w:szCs w:val="16"/>
                              </w:rPr>
                              <w:t>Max(</w:t>
                            </w:r>
                            <w:proofErr w:type="gramEnd"/>
                            <w:r w:rsidRPr="00497189">
                              <w:rPr>
                                <w:rFonts w:hAnsi="Calibri"/>
                                <w:color w:val="000000" w:themeColor="text1"/>
                                <w:kern w:val="24"/>
                                <w:sz w:val="16"/>
                                <w:szCs w:val="16"/>
                              </w:rPr>
                              <w:t>T</w:t>
                            </w:r>
                            <w:r w:rsidRPr="00497189">
                              <w:rPr>
                                <w:rFonts w:hAnsi="Calibri"/>
                                <w:color w:val="000000" w:themeColor="text1"/>
                                <w:kern w:val="24"/>
                                <w:sz w:val="16"/>
                                <w:szCs w:val="16"/>
                                <w:vertAlign w:val="subscript"/>
                              </w:rPr>
                              <w:t>HARQ</w:t>
                            </w:r>
                            <w:r w:rsidRPr="00497189">
                              <w:rPr>
                                <w:rFonts w:hAnsi="Calibri"/>
                                <w:color w:val="000000" w:themeColor="text1"/>
                                <w:kern w:val="24"/>
                                <w:sz w:val="16"/>
                                <w:szCs w:val="16"/>
                              </w:rPr>
                              <w:t xml:space="preserve"> + T</w:t>
                            </w:r>
                            <w:r w:rsidRPr="00497189">
                              <w:rPr>
                                <w:rFonts w:hAnsi="Calibri"/>
                                <w:color w:val="000000" w:themeColor="text1"/>
                                <w:kern w:val="24"/>
                                <w:sz w:val="16"/>
                                <w:szCs w:val="16"/>
                                <w:vertAlign w:val="subscript"/>
                              </w:rPr>
                              <w:t xml:space="preserve">uncertainty_MAC </w:t>
                            </w:r>
                            <w:r w:rsidRPr="00497189">
                              <w:rPr>
                                <w:rFonts w:hAnsi="Calibri"/>
                                <w:color w:val="000000" w:themeColor="text1"/>
                                <w:kern w:val="24"/>
                                <w:sz w:val="16"/>
                                <w:szCs w:val="16"/>
                              </w:rPr>
                              <w:t>+ 5ms + T</w:t>
                            </w:r>
                            <w:r w:rsidRPr="00497189">
                              <w:rPr>
                                <w:rFonts w:hAnsi="Calibri"/>
                                <w:color w:val="000000" w:themeColor="text1"/>
                                <w:kern w:val="24"/>
                                <w:sz w:val="16"/>
                                <w:szCs w:val="16"/>
                                <w:vertAlign w:val="subscript"/>
                              </w:rPr>
                              <w:t>FineTiming</w:t>
                            </w:r>
                            <w:r w:rsidRPr="00497189">
                              <w:rPr>
                                <w:rFonts w:hAnsi="Calibri"/>
                                <w:color w:val="000000" w:themeColor="text1"/>
                                <w:kern w:val="24"/>
                                <w:sz w:val="16"/>
                                <w:szCs w:val="16"/>
                              </w:rPr>
                              <w:t>, T</w:t>
                            </w:r>
                            <w:r w:rsidRPr="00497189">
                              <w:rPr>
                                <w:rFonts w:hAnsi="Calibri"/>
                                <w:color w:val="000000" w:themeColor="text1"/>
                                <w:kern w:val="24"/>
                                <w:sz w:val="16"/>
                                <w:szCs w:val="16"/>
                                <w:vertAlign w:val="subscript"/>
                              </w:rPr>
                              <w:t>uncertainty_RRC</w:t>
                            </w:r>
                            <w:r w:rsidRPr="00497189">
                              <w:rPr>
                                <w:rFonts w:hAnsi="Calibri"/>
                                <w:color w:val="000000" w:themeColor="text1"/>
                                <w:kern w:val="24"/>
                                <w:sz w:val="16"/>
                                <w:szCs w:val="16"/>
                              </w:rPr>
                              <w:t xml:space="preserve"> + T</w:t>
                            </w:r>
                            <w:r w:rsidRPr="00497189">
                              <w:rPr>
                                <w:rFonts w:hAnsi="Calibri"/>
                                <w:color w:val="000000" w:themeColor="text1"/>
                                <w:kern w:val="24"/>
                                <w:sz w:val="16"/>
                                <w:szCs w:val="16"/>
                                <w:vertAlign w:val="subscript"/>
                              </w:rPr>
                              <w:t>RRC_delay</w:t>
                            </w:r>
                            <w:r w:rsidRPr="00D731A2">
                              <w:rPr>
                                <w:rFonts w:hAnsi="Calibri"/>
                                <w:color w:val="000000" w:themeColor="text1"/>
                                <w:kern w:val="24"/>
                                <w:sz w:val="16"/>
                                <w:szCs w:val="16"/>
                              </w:rPr>
                              <w:t>)</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1E636C89" id="_x0000_t202" coordsize="21600,21600" o:spt="202" path="m,l,21600r21600,l21600,xe">
                <v:stroke joinstyle="miter"/>
                <v:path gradientshapeok="t" o:connecttype="rect"/>
              </v:shapetype>
              <v:shape id="TextBox 13" o:spid="_x0000_s1026" type="#_x0000_t202" style="position:absolute;margin-left:253.8pt;margin-top:6.5pt;width:127.5pt;height:38.2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" filled="f" stroked="f">
                <v:textbox inset="0,0,0,0">
                  <w:txbxContent>
                    <w:p w14:paraId="477E62E8" w14:textId="036F1A48" w:rsidR="00497189" w:rsidRPr="00D731A2" w:rsidRDefault="00497189" w:rsidP="00497189">
                      <w:pPr>
                        <w:jc w:val="center"/>
                        <w:rPr>
                          <w:rFonts w:hAnsi="Calibri"/>
                          <w:color w:val="000000" w:themeColor="text1"/>
                          <w:kern w:val="24"/>
                          <w:sz w:val="16"/>
                          <w:szCs w:val="16"/>
                        </w:rPr>
                      </w:pPr>
                      <w:r w:rsidRPr="00D731A2">
                        <w:rPr>
                          <w:rFonts w:hAnsi="Calibri"/>
                          <w:color w:val="000000" w:themeColor="text1"/>
                          <w:kern w:val="24"/>
                          <w:sz w:val="16"/>
                          <w:szCs w:val="16"/>
                        </w:rPr>
                        <w:t xml:space="preserve">TCI activation and CSI-RS meas. </w:t>
                      </w:r>
                      <w:proofErr w:type="gramStart"/>
                      <w:r w:rsidRPr="00D731A2">
                        <w:rPr>
                          <w:rFonts w:hAnsi="Calibri"/>
                          <w:color w:val="000000" w:themeColor="text1"/>
                          <w:kern w:val="24"/>
                          <w:sz w:val="16"/>
                          <w:szCs w:val="16"/>
                        </w:rPr>
                        <w:t>Max(</w:t>
                      </w:r>
                      <w:proofErr w:type="gramEnd"/>
                      <w:r w:rsidRPr="00497189">
                        <w:rPr>
                          <w:rFonts w:hAnsi="Calibri"/>
                          <w:color w:val="000000" w:themeColor="text1"/>
                          <w:kern w:val="24"/>
                          <w:sz w:val="16"/>
                          <w:szCs w:val="16"/>
                        </w:rPr>
                        <w:t>T</w:t>
                      </w:r>
                      <w:r w:rsidRPr="00497189">
                        <w:rPr>
                          <w:rFonts w:hAnsi="Calibri"/>
                          <w:color w:val="000000" w:themeColor="text1"/>
                          <w:kern w:val="24"/>
                          <w:sz w:val="16"/>
                          <w:szCs w:val="16"/>
                          <w:vertAlign w:val="subscript"/>
                        </w:rPr>
                        <w:t>HARQ</w:t>
                      </w:r>
                      <w:r w:rsidRPr="00497189">
                        <w:rPr>
                          <w:rFonts w:hAnsi="Calibri"/>
                          <w:color w:val="000000" w:themeColor="text1"/>
                          <w:kern w:val="24"/>
                          <w:sz w:val="16"/>
                          <w:szCs w:val="16"/>
                        </w:rPr>
                        <w:t xml:space="preserve"> + T</w:t>
                      </w:r>
                      <w:r w:rsidRPr="00497189">
                        <w:rPr>
                          <w:rFonts w:hAnsi="Calibri"/>
                          <w:color w:val="000000" w:themeColor="text1"/>
                          <w:kern w:val="24"/>
                          <w:sz w:val="16"/>
                          <w:szCs w:val="16"/>
                          <w:vertAlign w:val="subscript"/>
                        </w:rPr>
                        <w:t xml:space="preserve">uncertainty_MAC </w:t>
                      </w:r>
                      <w:r w:rsidRPr="00497189">
                        <w:rPr>
                          <w:rFonts w:hAnsi="Calibri"/>
                          <w:color w:val="000000" w:themeColor="text1"/>
                          <w:kern w:val="24"/>
                          <w:sz w:val="16"/>
                          <w:szCs w:val="16"/>
                        </w:rPr>
                        <w:t>+ 5ms + T</w:t>
                      </w:r>
                      <w:r w:rsidRPr="00497189">
                        <w:rPr>
                          <w:rFonts w:hAnsi="Calibri"/>
                          <w:color w:val="000000" w:themeColor="text1"/>
                          <w:kern w:val="24"/>
                          <w:sz w:val="16"/>
                          <w:szCs w:val="16"/>
                          <w:vertAlign w:val="subscript"/>
                        </w:rPr>
                        <w:t>FineTiming</w:t>
                      </w:r>
                      <w:r w:rsidRPr="00497189">
                        <w:rPr>
                          <w:rFonts w:hAnsi="Calibri"/>
                          <w:color w:val="000000" w:themeColor="text1"/>
                          <w:kern w:val="24"/>
                          <w:sz w:val="16"/>
                          <w:szCs w:val="16"/>
                        </w:rPr>
                        <w:t>, T</w:t>
                      </w:r>
                      <w:r w:rsidRPr="00497189">
                        <w:rPr>
                          <w:rFonts w:hAnsi="Calibri"/>
                          <w:color w:val="000000" w:themeColor="text1"/>
                          <w:kern w:val="24"/>
                          <w:sz w:val="16"/>
                          <w:szCs w:val="16"/>
                          <w:vertAlign w:val="subscript"/>
                        </w:rPr>
                        <w:t>uncertainty_RRC</w:t>
                      </w:r>
                      <w:r w:rsidRPr="00497189">
                        <w:rPr>
                          <w:rFonts w:hAnsi="Calibri"/>
                          <w:color w:val="000000" w:themeColor="text1"/>
                          <w:kern w:val="24"/>
                          <w:sz w:val="16"/>
                          <w:szCs w:val="16"/>
                        </w:rPr>
                        <w:t xml:space="preserve"> + T</w:t>
                      </w:r>
                      <w:r w:rsidRPr="00497189">
                        <w:rPr>
                          <w:rFonts w:hAnsi="Calibri"/>
                          <w:color w:val="000000" w:themeColor="text1"/>
                          <w:kern w:val="24"/>
                          <w:sz w:val="16"/>
                          <w:szCs w:val="16"/>
                          <w:vertAlign w:val="subscript"/>
                        </w:rPr>
                        <w:t>RRC_delay</w:t>
                      </w:r>
                      <w:r w:rsidRPr="00D731A2">
                        <w:rPr>
                          <w:rFonts w:hAnsi="Calibri"/>
                          <w:color w:val="000000" w:themeColor="text1"/>
                          <w:kern w:val="24"/>
                          <w:sz w:val="16"/>
                          <w:szCs w:val="16"/>
                        </w:rPr>
                        <w:t>)</w:t>
                      </w:r>
                    </w:p>
                  </w:txbxContent>
                </v:textbox>
              </v:shape>
            </w:pict>
          </mc:Fallback>
        </mc:AlternateContent>
      </w:r>
      <w:r w:rsidR="00F22C9B">
        <w:rPr>
          <w:rFonts w:eastAsia="PMingLiU"/>
          <w:noProof/>
        </w:rPr>
        <mc:AlternateContent>
          <mc:Choice Requires="wps">
            <w:drawing>
              <wp:anchor distT="0" distB="0" distL="114300" distR="114300" simplePos="0" relativeHeight="251741184" behindDoc="0" locked="0" layoutInCell="1" allowOverlap="1" wp14:anchorId="73203393" wp14:editId="4EBE836C">
                <wp:simplePos x="0" y="0"/>
                <wp:positionH relativeFrom="column">
                  <wp:posOffset>2356485</wp:posOffset>
                </wp:positionH>
                <wp:positionV relativeFrom="paragraph">
                  <wp:posOffset>106045</wp:posOffset>
                </wp:positionV>
                <wp:extent cx="792000" cy="720000"/>
                <wp:effectExtent l="0" t="0" r="27305" b="23495"/>
                <wp:wrapNone/>
                <wp:docPr id="19" name="Rectangle: Rounded Corners 19"/>
                <wp:cNvGraphicFramePr/>
                <a:graphic xmlns:a="http://schemas.openxmlformats.org/drawingml/2006/main">
                  <a:graphicData uri="http://schemas.microsoft.com/office/word/2010/wordprocessingShape">
                    <wps:wsp>
                      <wps:cNvSpPr/>
                      <wps:spPr>
                        <a:xfrm>
                          <a:off x="0" y="0"/>
                          <a:ext cx="792000" cy="720000"/>
                        </a:xfrm>
                        <a:prstGeom prst="roundRect">
                          <a:avLst/>
                        </a:prstGeom>
                        <a:noFill/>
                        <a:ln>
                          <a:prstDash val="dash"/>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48C4617" id="Rectangle: Rounded Corners 19" o:spid="_x0000_s1026" style="position:absolute;margin-left:185.55pt;margin-top:8.35pt;width:62.35pt;height:56.7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" filled="f" strokecolor="#5b9bd5 [3204]" strokeweight="1pt">
                <v:stroke dashstyle="dash" joinstyle="miter"/>
              </v:roundrect>
            </w:pict>
          </mc:Fallback>
        </mc:AlternateContent>
      </w:r>
      <w:r w:rsidR="00600464" w:rsidRPr="003657C0">
        <w:rPr>
          <w:rFonts w:eastAsia="PMingLiU"/>
          <w:noProof/>
        </w:rPr>
        <mc:AlternateContent>
          <mc:Choice Requires="wps">
            <w:drawing>
              <wp:anchor distT="0" distB="0" distL="114300" distR="114300" simplePos="0" relativeHeight="251697152" behindDoc="0" locked="0" layoutInCell="1" allowOverlap="1" wp14:anchorId="1A442E7B" wp14:editId="31385525">
                <wp:simplePos x="0" y="0"/>
                <wp:positionH relativeFrom="column">
                  <wp:posOffset>2491712</wp:posOffset>
                </wp:positionH>
                <wp:positionV relativeFrom="paragraph">
                  <wp:posOffset>248589</wp:posOffset>
                </wp:positionV>
                <wp:extent cx="540689" cy="267335"/>
                <wp:effectExtent l="0" t="0" r="0" b="0"/>
                <wp:wrapNone/>
                <wp:docPr id="20" name="TextBox 13"/>
                <wp:cNvGraphicFramePr/>
                <a:graphic xmlns:a="http://schemas.openxmlformats.org/drawingml/2006/main">
                  <a:graphicData uri="http://schemas.microsoft.com/office/word/2010/wordprocessingShape">
                    <wps:wsp>
                      <wps:cNvSpPr txBox="1"/>
                      <wps:spPr>
                        <a:xfrm>
                          <a:off x="0" y="0"/>
                          <a:ext cx="540689" cy="267335"/>
                        </a:xfrm>
                        <a:prstGeom prst="rect">
                          <a:avLst/>
                        </a:prstGeom>
                      </wps:spPr>
                      <wps:txbx>
                        <w:txbxContent>
                          <w:p w14:paraId="531AE3F6" w14:textId="3CDB6702" w:rsidR="00637253" w:rsidRPr="003657C0" w:rsidRDefault="00637253" w:rsidP="00637253">
                            <w:pPr>
                              <w:jc w:val="center"/>
                              <w:rPr>
                                <w:rFonts w:hAnsi="Calibri"/>
                                <w:color w:val="000000" w:themeColor="text1"/>
                                <w:kern w:val="24"/>
                                <w:sz w:val="14"/>
                                <w:szCs w:val="14"/>
                              </w:rPr>
                            </w:pPr>
                            <w:r>
                              <w:rPr>
                                <w:rFonts w:hAnsi="Calibri"/>
                                <w:color w:val="000000" w:themeColor="text1"/>
                                <w:kern w:val="24"/>
                                <w:sz w:val="14"/>
                                <w:szCs w:val="14"/>
                              </w:rPr>
                              <w:t>L1-RSRP meas</w:t>
                            </w:r>
                            <w:r w:rsidR="00600464">
                              <w:rPr>
                                <w:rFonts w:hAnsi="Calibri"/>
                                <w:color w:val="000000" w:themeColor="text1"/>
                                <w:kern w:val="24"/>
                                <w:sz w:val="14"/>
                                <w:szCs w:val="14"/>
                              </w:rPr>
                              <w:t>.</w:t>
                            </w:r>
                            <w:r>
                              <w:rPr>
                                <w:rFonts w:hAnsi="Calibri"/>
                                <w:color w:val="000000" w:themeColor="text1"/>
                                <w:kern w:val="24"/>
                                <w:sz w:val="14"/>
                                <w:szCs w:val="14"/>
                              </w:rPr>
                              <w:t xml:space="preserve"> </w:t>
                            </w:r>
                            <w:r w:rsidR="00600464">
                              <w:rPr>
                                <w:rFonts w:hAnsi="Calibri"/>
                                <w:color w:val="000000" w:themeColor="text1"/>
                                <w:kern w:val="24"/>
                                <w:sz w:val="14"/>
                                <w:szCs w:val="14"/>
                              </w:rPr>
                              <w:t>&amp;</w:t>
                            </w:r>
                            <w:r>
                              <w:rPr>
                                <w:rFonts w:hAnsi="Calibri"/>
                                <w:color w:val="000000" w:themeColor="text1"/>
                                <w:kern w:val="24"/>
                                <w:sz w:val="14"/>
                                <w:szCs w:val="14"/>
                              </w:rPr>
                              <w:t xml:space="preserve"> report</w:t>
                            </w:r>
                          </w:p>
                        </w:txbxContent>
                      </wps:txbx>
                      <wps:bodyPr wrap="square" lIns="0" tIns="0" rIns="0" bIns="0" rtlCol="0">
                        <a:noAutofit/>
                      </wps:bodyPr>
                    </wps:wsp>
                  </a:graphicData>
                </a:graphic>
                <wp14:sizeRelH relativeFrom="margin">
                  <wp14:pctWidth>0</wp14:pctWidth>
                </wp14:sizeRelH>
              </wp:anchor>
            </w:drawing>
          </mc:Choice>
          <mc:Fallback>
            <w:pict>
              <v:shape w14:anchorId="1A442E7B" id="_x0000_s1027" type="#_x0000_t202" style="position:absolute;margin-left:196.2pt;margin-top:19.55pt;width:42.55pt;height:21.05pt;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" filled="f" stroked="f">
                <v:textbox inset="0,0,0,0">
                  <w:txbxContent>
                    <w:p w14:paraId="531AE3F6" w14:textId="3CDB6702" w:rsidR="00637253" w:rsidRPr="003657C0" w:rsidRDefault="00637253" w:rsidP="00637253">
                      <w:pPr>
                        <w:jc w:val="center"/>
                        <w:rPr>
                          <w:rFonts w:hAnsi="Calibri"/>
                          <w:color w:val="000000" w:themeColor="text1"/>
                          <w:kern w:val="24"/>
                          <w:sz w:val="14"/>
                          <w:szCs w:val="14"/>
                        </w:rPr>
                      </w:pPr>
                      <w:r>
                        <w:rPr>
                          <w:rFonts w:hAnsi="Calibri"/>
                          <w:color w:val="000000" w:themeColor="text1"/>
                          <w:kern w:val="24"/>
                          <w:sz w:val="14"/>
                          <w:szCs w:val="14"/>
                        </w:rPr>
                        <w:t>L1-RSRP meas</w:t>
                      </w:r>
                      <w:r w:rsidR="00600464">
                        <w:rPr>
                          <w:rFonts w:hAnsi="Calibri"/>
                          <w:color w:val="000000" w:themeColor="text1"/>
                          <w:kern w:val="24"/>
                          <w:sz w:val="14"/>
                          <w:szCs w:val="14"/>
                        </w:rPr>
                        <w:t>.</w:t>
                      </w:r>
                      <w:r>
                        <w:rPr>
                          <w:rFonts w:hAnsi="Calibri"/>
                          <w:color w:val="000000" w:themeColor="text1"/>
                          <w:kern w:val="24"/>
                          <w:sz w:val="14"/>
                          <w:szCs w:val="14"/>
                        </w:rPr>
                        <w:t xml:space="preserve"> </w:t>
                      </w:r>
                      <w:r w:rsidR="00600464">
                        <w:rPr>
                          <w:rFonts w:hAnsi="Calibri"/>
                          <w:color w:val="000000" w:themeColor="text1"/>
                          <w:kern w:val="24"/>
                          <w:sz w:val="14"/>
                          <w:szCs w:val="14"/>
                        </w:rPr>
                        <w:t>&amp;</w:t>
                      </w:r>
                      <w:r>
                        <w:rPr>
                          <w:rFonts w:hAnsi="Calibri"/>
                          <w:color w:val="000000" w:themeColor="text1"/>
                          <w:kern w:val="24"/>
                          <w:sz w:val="14"/>
                          <w:szCs w:val="14"/>
                        </w:rPr>
                        <w:t xml:space="preserve"> report</w:t>
                      </w:r>
                    </w:p>
                  </w:txbxContent>
                </v:textbox>
              </v:shape>
            </w:pict>
          </mc:Fallback>
        </mc:AlternateContent>
      </w:r>
      <w:r w:rsidR="00637253" w:rsidRPr="003B055B">
        <w:rPr>
          <w:rFonts w:eastAsia="PMingLiU"/>
          <w:noProof/>
        </w:rPr>
        <mc:AlternateContent>
          <mc:Choice Requires="wps">
            <w:drawing>
              <wp:anchor distT="0" distB="0" distL="114300" distR="114300" simplePos="0" relativeHeight="251686912" behindDoc="0" locked="0" layoutInCell="1" allowOverlap="1" wp14:anchorId="4CBF7012" wp14:editId="7BBD7BB6">
                <wp:simplePos x="0" y="0"/>
                <wp:positionH relativeFrom="column">
                  <wp:posOffset>1887468</wp:posOffset>
                </wp:positionH>
                <wp:positionV relativeFrom="paragraph">
                  <wp:posOffset>163057</wp:posOffset>
                </wp:positionV>
                <wp:extent cx="548640" cy="373711"/>
                <wp:effectExtent l="0" t="0" r="0" b="0"/>
                <wp:wrapNone/>
                <wp:docPr id="15" name="Rectangle 47"/>
                <wp:cNvGraphicFramePr/>
                <a:graphic xmlns:a="http://schemas.openxmlformats.org/drawingml/2006/main">
                  <a:graphicData uri="http://schemas.microsoft.com/office/word/2010/wordprocessingShape">
                    <wps:wsp>
                      <wps:cNvSpPr/>
                      <wps:spPr>
                        <a:xfrm>
                          <a:off x="0" y="0"/>
                          <a:ext cx="548640" cy="373711"/>
                        </a:xfrm>
                        <a:prstGeom prst="rect">
                          <a:avLst/>
                        </a:prstGeom>
                      </wps:spPr>
                      <wps:txbx>
                        <w:txbxContent>
                          <w:p w14:paraId="05C0A107" w14:textId="493D9D72" w:rsidR="00637253" w:rsidRPr="00637253" w:rsidRDefault="00637253" w:rsidP="00637253">
                            <w:pPr>
                              <w:jc w:val="center"/>
                              <w:rPr>
                                <w:rFonts w:hAnsi="Calibri"/>
                                <w:color w:val="000000" w:themeColor="text1"/>
                                <w:kern w:val="24"/>
                                <w:sz w:val="16"/>
                                <w:szCs w:val="16"/>
                              </w:rPr>
                            </w:pPr>
                            <w:r w:rsidRPr="00637253">
                              <w:rPr>
                                <w:rFonts w:hAnsi="Calibri"/>
                                <w:color w:val="000000" w:themeColor="text1"/>
                                <w:kern w:val="24"/>
                                <w:sz w:val="16"/>
                                <w:szCs w:val="16"/>
                              </w:rPr>
                              <w:t>Cell search</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4CBF7012" id="Rectangle 47" o:spid="_x0000_s1028" style="position:absolute;margin-left:148.6pt;margin-top:12.85pt;width:43.2pt;height:29.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" filled="f" stroked="f">
                <v:textbox>
                  <w:txbxContent>
                    <w:p w14:paraId="05C0A107" w14:textId="493D9D72" w:rsidR="00637253" w:rsidRPr="00637253" w:rsidRDefault="00637253" w:rsidP="00637253">
                      <w:pPr>
                        <w:jc w:val="center"/>
                        <w:rPr>
                          <w:rFonts w:hAnsi="Calibri"/>
                          <w:color w:val="000000" w:themeColor="text1"/>
                          <w:kern w:val="24"/>
                          <w:sz w:val="16"/>
                          <w:szCs w:val="16"/>
                        </w:rPr>
                      </w:pPr>
                      <w:r w:rsidRPr="00637253">
                        <w:rPr>
                          <w:rFonts w:hAnsi="Calibri"/>
                          <w:color w:val="000000" w:themeColor="text1"/>
                          <w:kern w:val="24"/>
                          <w:sz w:val="16"/>
                          <w:szCs w:val="16"/>
                        </w:rPr>
                        <w:t>Cell search</w:t>
                      </w:r>
                    </w:p>
                  </w:txbxContent>
                </v:textbox>
              </v:rect>
            </w:pict>
          </mc:Fallback>
        </mc:AlternateContent>
      </w:r>
      <w:r w:rsidR="003657C0" w:rsidRPr="003657C0">
        <w:rPr>
          <w:rFonts w:eastAsia="PMingLiU"/>
          <w:noProof/>
        </w:rPr>
        <mc:AlternateContent>
          <mc:Choice Requires="wps">
            <w:drawing>
              <wp:anchor distT="0" distB="0" distL="114300" distR="114300" simplePos="0" relativeHeight="251672576" behindDoc="0" locked="0" layoutInCell="1" allowOverlap="1" wp14:anchorId="7B8F08AB" wp14:editId="2B6CDFD2">
                <wp:simplePos x="0" y="0"/>
                <wp:positionH relativeFrom="column">
                  <wp:posOffset>727047</wp:posOffset>
                </wp:positionH>
                <wp:positionV relativeFrom="paragraph">
                  <wp:posOffset>248616</wp:posOffset>
                </wp:positionV>
                <wp:extent cx="747423" cy="267335"/>
                <wp:effectExtent l="0" t="0" r="0" b="0"/>
                <wp:wrapNone/>
                <wp:docPr id="14" name="TextBox 13">
                  <a:extLst xmlns:a="http://schemas.openxmlformats.org/drawingml/2006/main">
                    <a:ext uri="{FF2B5EF4-FFF2-40B4-BE49-F238E27FC236}">
                      <a16:creationId xmlns:a16="http://schemas.microsoft.com/office/drawing/2014/main" id="{5B43EE55-220F-443F-B2E5-D4E99B3CA2F9}"/>
                    </a:ext>
                  </a:extLst>
                </wp:docPr>
                <wp:cNvGraphicFramePr/>
                <a:graphic xmlns:a="http://schemas.openxmlformats.org/drawingml/2006/main">
                  <a:graphicData uri="http://schemas.microsoft.com/office/word/2010/wordprocessingShape">
                    <wps:wsp>
                      <wps:cNvSpPr txBox="1"/>
                      <wps:spPr>
                        <a:xfrm>
                          <a:off x="0" y="0"/>
                          <a:ext cx="747423" cy="267335"/>
                        </a:xfrm>
                        <a:prstGeom prst="rect">
                          <a:avLst/>
                        </a:prstGeom>
                      </wps:spPr>
                      <wps:txbx>
                        <w:txbxContent>
                          <w:p w14:paraId="677C03B6" w14:textId="1E56CBA4" w:rsidR="003657C0" w:rsidRPr="003657C0" w:rsidRDefault="003657C0" w:rsidP="003657C0">
                            <w:pPr>
                              <w:jc w:val="center"/>
                              <w:rPr>
                                <w:rFonts w:hAnsi="Calibri"/>
                                <w:color w:val="000000" w:themeColor="text1"/>
                                <w:kern w:val="24"/>
                                <w:sz w:val="14"/>
                                <w:szCs w:val="14"/>
                              </w:rPr>
                            </w:pPr>
                            <w:r w:rsidRPr="003657C0">
                              <w:rPr>
                                <w:rFonts w:hAnsi="Calibri"/>
                                <w:color w:val="000000" w:themeColor="text1"/>
                                <w:kern w:val="24"/>
                                <w:sz w:val="14"/>
                                <w:szCs w:val="14"/>
                              </w:rPr>
                              <w:t>MAC-CE processing &amp; RF retuning</w:t>
                            </w:r>
                          </w:p>
                        </w:txbxContent>
                      </wps:txbx>
                      <wps:bodyPr wrap="square" lIns="0" tIns="0" rIns="0" bIns="0" rtlCol="0">
                        <a:noAutofit/>
                      </wps:bodyPr>
                    </wps:wsp>
                  </a:graphicData>
                </a:graphic>
                <wp14:sizeRelH relativeFrom="margin">
                  <wp14:pctWidth>0</wp14:pctWidth>
                </wp14:sizeRelH>
              </wp:anchor>
            </w:drawing>
          </mc:Choice>
          <mc:Fallback>
            <w:pict>
              <v:shape w14:anchorId="7B8F08AB" id="_x0000_s1029" type="#_x0000_t202" style="position:absolute;margin-left:57.25pt;margin-top:19.6pt;width:58.85pt;height:21.0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" filled="f" stroked="f">
                <v:textbox inset="0,0,0,0">
                  <w:txbxContent>
                    <w:p w14:paraId="677C03B6" w14:textId="1E56CBA4" w:rsidR="003657C0" w:rsidRPr="003657C0" w:rsidRDefault="003657C0" w:rsidP="003657C0">
                      <w:pPr>
                        <w:jc w:val="center"/>
                        <w:rPr>
                          <w:rFonts w:hAnsi="Calibri"/>
                          <w:color w:val="000000" w:themeColor="text1"/>
                          <w:kern w:val="24"/>
                          <w:sz w:val="14"/>
                          <w:szCs w:val="14"/>
                        </w:rPr>
                      </w:pPr>
                      <w:r w:rsidRPr="003657C0">
                        <w:rPr>
                          <w:rFonts w:hAnsi="Calibri"/>
                          <w:color w:val="000000" w:themeColor="text1"/>
                          <w:kern w:val="24"/>
                          <w:sz w:val="14"/>
                          <w:szCs w:val="14"/>
                        </w:rPr>
                        <w:t>MAC-CE processing &amp; RF retuning</w:t>
                      </w:r>
                    </w:p>
                  </w:txbxContent>
                </v:textbox>
              </v:shape>
            </w:pict>
          </mc:Fallback>
        </mc:AlternateContent>
      </w:r>
      <w:r w:rsidR="003657C0">
        <w:rPr>
          <w:rFonts w:eastAsia="PMingLiU"/>
          <w:noProof/>
        </w:rPr>
        <mc:AlternateContent>
          <mc:Choice Requires="wps">
            <w:drawing>
              <wp:anchor distT="0" distB="0" distL="114300" distR="114300" simplePos="0" relativeHeight="251660288" behindDoc="0" locked="0" layoutInCell="1" allowOverlap="1" wp14:anchorId="153551EF" wp14:editId="498DA001">
                <wp:simplePos x="0" y="0"/>
                <wp:positionH relativeFrom="column">
                  <wp:posOffset>245745</wp:posOffset>
                </wp:positionH>
                <wp:positionV relativeFrom="paragraph">
                  <wp:posOffset>199141</wp:posOffset>
                </wp:positionV>
                <wp:extent cx="0" cy="540000"/>
                <wp:effectExtent l="76200" t="0" r="57150" b="50800"/>
                <wp:wrapNone/>
                <wp:docPr id="2" name="Straight Arrow Connector 2"/>
                <wp:cNvGraphicFramePr/>
                <a:graphic xmlns:a="http://schemas.openxmlformats.org/drawingml/2006/main">
                  <a:graphicData uri="http://schemas.microsoft.com/office/word/2010/wordprocessingShape">
                    <wps:wsp>
                      <wps:cNvCnPr/>
                      <wps:spPr>
                        <a:xfrm flipH="1">
                          <a:off x="0" y="0"/>
                          <a:ext cx="0" cy="540000"/>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30A4126" id="_x0000_t32" coordsize="21600,21600" o:spt="32" o:oned="t" path="m,l21600,21600e" filled="f">
                <v:path arrowok="t" fillok="f" o:connecttype="none"/>
                <o:lock v:ext="edit" shapetype="t"/>
              </v:shapetype>
              <v:shape id="Straight Arrow Connector 2" o:spid="_x0000_s1026" type="#_x0000_t32" style="position:absolute;margin-left:19.35pt;margin-top:15.7pt;width:0;height:42.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" strokecolor="#70ad47 [3209]" strokeweight=".5pt">
                <v:stroke endarrow="block" joinstyle="miter"/>
              </v:shape>
            </w:pict>
          </mc:Fallback>
        </mc:AlternateContent>
      </w:r>
      <w:r w:rsidR="003B055B" w:rsidRPr="003B055B">
        <w:rPr>
          <w:rFonts w:eastAsia="PMingLiU"/>
          <w:noProof/>
        </w:rPr>
        <mc:AlternateContent>
          <mc:Choice Requires="wps">
            <w:drawing>
              <wp:anchor distT="0" distB="0" distL="114300" distR="114300" simplePos="0" relativeHeight="251669504" behindDoc="0" locked="0" layoutInCell="1" allowOverlap="1" wp14:anchorId="04536537" wp14:editId="346B6521">
                <wp:simplePos x="0" y="0"/>
                <wp:positionH relativeFrom="column">
                  <wp:posOffset>265541</wp:posOffset>
                </wp:positionH>
                <wp:positionV relativeFrom="paragraph">
                  <wp:posOffset>261565</wp:posOffset>
                </wp:positionV>
                <wp:extent cx="492981" cy="278296"/>
                <wp:effectExtent l="0" t="0" r="0" b="0"/>
                <wp:wrapNone/>
                <wp:docPr id="48" name="Rectangle 47">
                  <a:extLst xmlns:a="http://schemas.openxmlformats.org/drawingml/2006/main">
                    <a:ext uri="{FF2B5EF4-FFF2-40B4-BE49-F238E27FC236}">
                      <a16:creationId xmlns:a16="http://schemas.microsoft.com/office/drawing/2014/main" id="{13C01BDD-AC4C-4116-88B5-1DE1E21583F0}"/>
                    </a:ext>
                  </a:extLst>
                </wp:docPr>
                <wp:cNvGraphicFramePr/>
                <a:graphic xmlns:a="http://schemas.openxmlformats.org/drawingml/2006/main">
                  <a:graphicData uri="http://schemas.microsoft.com/office/word/2010/wordprocessingShape">
                    <wps:wsp>
                      <wps:cNvSpPr/>
                      <wps:spPr>
                        <a:xfrm>
                          <a:off x="0" y="0"/>
                          <a:ext cx="492981" cy="278296"/>
                        </a:xfrm>
                        <a:prstGeom prst="rect">
                          <a:avLst/>
                        </a:prstGeom>
                      </wps:spPr>
                      <wps:txbx>
                        <w:txbxContent>
                          <w:p w14:paraId="3B9FC2E7" w14:textId="77777777" w:rsidR="003B055B" w:rsidRPr="003B055B" w:rsidRDefault="003B055B" w:rsidP="003B055B">
                            <w:pPr>
                              <w:rPr>
                                <w:rFonts w:hAnsi="Calibri"/>
                                <w:color w:val="000000" w:themeColor="text1"/>
                                <w:kern w:val="24"/>
                              </w:rPr>
                            </w:pPr>
                            <w:r w:rsidRPr="003B055B">
                              <w:rPr>
                                <w:rFonts w:hAnsi="Calibri"/>
                                <w:color w:val="000000" w:themeColor="text1"/>
                                <w:kern w:val="24"/>
                              </w:rPr>
                              <w:t>T</w:t>
                            </w:r>
                            <w:r w:rsidRPr="003B055B">
                              <w:rPr>
                                <w:rFonts w:hAnsi="Calibri"/>
                                <w:color w:val="000000" w:themeColor="text1"/>
                                <w:kern w:val="24"/>
                                <w:sz w:val="14"/>
                                <w:szCs w:val="14"/>
                              </w:rPr>
                              <w:t>HARQ</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04536537" id="_x0000_s1030" style="position:absolute;margin-left:20.9pt;margin-top:20.6pt;width:38.8pt;height:21.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" filled="f" stroked="f">
                <v:textbox>
                  <w:txbxContent>
                    <w:p w14:paraId="3B9FC2E7" w14:textId="77777777" w:rsidR="003B055B" w:rsidRPr="003B055B" w:rsidRDefault="003B055B" w:rsidP="003B055B">
                      <w:pPr>
                        <w:rPr>
                          <w:rFonts w:hAnsi="Calibri"/>
                          <w:color w:val="000000" w:themeColor="text1"/>
                          <w:kern w:val="24"/>
                        </w:rPr>
                      </w:pPr>
                      <w:r w:rsidRPr="003B055B">
                        <w:rPr>
                          <w:rFonts w:hAnsi="Calibri"/>
                          <w:color w:val="000000" w:themeColor="text1"/>
                          <w:kern w:val="24"/>
                        </w:rPr>
                        <w:t>T</w:t>
                      </w:r>
                      <w:r w:rsidRPr="003B055B">
                        <w:rPr>
                          <w:rFonts w:hAnsi="Calibri"/>
                          <w:color w:val="000000" w:themeColor="text1"/>
                          <w:kern w:val="24"/>
                          <w:sz w:val="14"/>
                          <w:szCs w:val="14"/>
                        </w:rPr>
                        <w:t>HARQ</w:t>
                      </w:r>
                    </w:p>
                  </w:txbxContent>
                </v:textbox>
              </v:rect>
            </w:pict>
          </mc:Fallback>
        </mc:AlternateContent>
      </w:r>
    </w:p>
    <w:p w14:paraId="3B51E60A" w14:textId="758DA670" w:rsidR="00903607" w:rsidRDefault="00BB561C" w:rsidP="00903607">
      <w:pPr>
        <w:rPr>
          <w:rFonts w:eastAsia="PMingLiU"/>
        </w:rPr>
      </w:pPr>
      <w:r w:rsidRPr="003657C0">
        <w:rPr>
          <w:rFonts w:eastAsia="PMingLiU"/>
          <w:noProof/>
        </w:rPr>
        <mc:AlternateContent>
          <mc:Choice Requires="wps">
            <w:drawing>
              <wp:anchor distT="0" distB="0" distL="114300" distR="114300" simplePos="0" relativeHeight="251674624" behindDoc="0" locked="0" layoutInCell="1" allowOverlap="1" wp14:anchorId="35C90734" wp14:editId="0A2CDCDB">
                <wp:simplePos x="0" y="0"/>
                <wp:positionH relativeFrom="margin">
                  <wp:posOffset>3479</wp:posOffset>
                </wp:positionH>
                <wp:positionV relativeFrom="paragraph">
                  <wp:posOffset>-360708</wp:posOffset>
                </wp:positionV>
                <wp:extent cx="731520" cy="267335"/>
                <wp:effectExtent l="0" t="0" r="0" b="0"/>
                <wp:wrapNone/>
                <wp:docPr id="8" name="TextBox 13"/>
                <wp:cNvGraphicFramePr/>
                <a:graphic xmlns:a="http://schemas.openxmlformats.org/drawingml/2006/main">
                  <a:graphicData uri="http://schemas.microsoft.com/office/word/2010/wordprocessingShape">
                    <wps:wsp>
                      <wps:cNvSpPr txBox="1"/>
                      <wps:spPr>
                        <a:xfrm>
                          <a:off x="0" y="0"/>
                          <a:ext cx="731520" cy="267335"/>
                        </a:xfrm>
                        <a:prstGeom prst="rect">
                          <a:avLst/>
                        </a:prstGeom>
                      </wps:spPr>
                      <wps:txbx>
                        <w:txbxContent>
                          <w:p w14:paraId="64918BE0" w14:textId="45237ED5" w:rsidR="003657C0" w:rsidRDefault="003657C0" w:rsidP="003657C0">
                            <w:pPr>
                              <w:jc w:val="center"/>
                              <w:rPr>
                                <w:rFonts w:hAnsi="Calibri"/>
                                <w:color w:val="000000" w:themeColor="text1"/>
                                <w:kern w:val="24"/>
                                <w:sz w:val="16"/>
                                <w:szCs w:val="16"/>
                              </w:rPr>
                            </w:pPr>
                            <w:r>
                              <w:rPr>
                                <w:rFonts w:hAnsi="Calibri"/>
                                <w:color w:val="000000" w:themeColor="text1"/>
                                <w:kern w:val="24"/>
                                <w:sz w:val="16"/>
                                <w:szCs w:val="16"/>
                              </w:rPr>
                              <w:t xml:space="preserve">MAC-CE For </w:t>
                            </w:r>
                            <w:proofErr w:type="spellStart"/>
                            <w:r>
                              <w:rPr>
                                <w:rFonts w:hAnsi="Calibri"/>
                                <w:color w:val="000000" w:themeColor="text1"/>
                                <w:kern w:val="24"/>
                                <w:sz w:val="16"/>
                                <w:szCs w:val="16"/>
                              </w:rPr>
                              <w:t>SCell</w:t>
                            </w:r>
                            <w:proofErr w:type="spellEnd"/>
                            <w:r>
                              <w:rPr>
                                <w:rFonts w:hAnsi="Calibri"/>
                                <w:color w:val="000000" w:themeColor="text1"/>
                                <w:kern w:val="24"/>
                                <w:sz w:val="16"/>
                                <w:szCs w:val="16"/>
                              </w:rPr>
                              <w:t xml:space="preserve"> activation</w:t>
                            </w:r>
                          </w:p>
                        </w:txbxContent>
                      </wps:txbx>
                      <wps:bodyPr wrap="square" lIns="0" tIns="0" rIns="0" bIns="0" rtlCol="0">
                        <a:noAutofit/>
                      </wps:bodyPr>
                    </wps:wsp>
                  </a:graphicData>
                </a:graphic>
                <wp14:sizeRelH relativeFrom="margin">
                  <wp14:pctWidth>0</wp14:pctWidth>
                </wp14:sizeRelH>
              </wp:anchor>
            </w:drawing>
          </mc:Choice>
          <mc:Fallback>
            <w:pict>
              <v:shape w14:anchorId="35C90734" id="_x0000_s1031" type="#_x0000_t202" style="position:absolute;margin-left:.25pt;margin-top:-28.4pt;width:57.6pt;height:21.05pt;z-index:25167462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" filled="f" stroked="f">
                <v:textbox inset="0,0,0,0">
                  <w:txbxContent>
                    <w:p w14:paraId="64918BE0" w14:textId="45237ED5" w:rsidR="003657C0" w:rsidRDefault="003657C0" w:rsidP="003657C0">
                      <w:pPr>
                        <w:jc w:val="center"/>
                        <w:rPr>
                          <w:rFonts w:hAnsi="Calibri"/>
                          <w:color w:val="000000" w:themeColor="text1"/>
                          <w:kern w:val="24"/>
                          <w:sz w:val="16"/>
                          <w:szCs w:val="16"/>
                        </w:rPr>
                      </w:pPr>
                      <w:r>
                        <w:rPr>
                          <w:rFonts w:hAnsi="Calibri"/>
                          <w:color w:val="000000" w:themeColor="text1"/>
                          <w:kern w:val="24"/>
                          <w:sz w:val="16"/>
                          <w:szCs w:val="16"/>
                        </w:rPr>
                        <w:t xml:space="preserve">MAC-CE For </w:t>
                      </w:r>
                      <w:proofErr w:type="spellStart"/>
                      <w:r>
                        <w:rPr>
                          <w:rFonts w:hAnsi="Calibri"/>
                          <w:color w:val="000000" w:themeColor="text1"/>
                          <w:kern w:val="24"/>
                          <w:sz w:val="16"/>
                          <w:szCs w:val="16"/>
                        </w:rPr>
                        <w:t>SCell</w:t>
                      </w:r>
                      <w:proofErr w:type="spellEnd"/>
                      <w:r>
                        <w:rPr>
                          <w:rFonts w:hAnsi="Calibri"/>
                          <w:color w:val="000000" w:themeColor="text1"/>
                          <w:kern w:val="24"/>
                          <w:sz w:val="16"/>
                          <w:szCs w:val="16"/>
                        </w:rPr>
                        <w:t xml:space="preserve"> activation</w:t>
                      </w:r>
                    </w:p>
                  </w:txbxContent>
                </v:textbox>
                <w10:wrap anchorx="margin"/>
              </v:shape>
            </w:pict>
          </mc:Fallback>
        </mc:AlternateContent>
      </w:r>
      <w:r w:rsidR="00D731A2" w:rsidRPr="003657C0">
        <w:rPr>
          <w:rFonts w:eastAsia="PMingLiU"/>
          <w:noProof/>
        </w:rPr>
        <mc:AlternateContent>
          <mc:Choice Requires="wps">
            <w:drawing>
              <wp:anchor distT="0" distB="0" distL="114300" distR="114300" simplePos="0" relativeHeight="251707392" behindDoc="0" locked="0" layoutInCell="1" allowOverlap="1" wp14:anchorId="098375F2" wp14:editId="15FBC597">
                <wp:simplePos x="0" y="0"/>
                <wp:positionH relativeFrom="column">
                  <wp:posOffset>4892951</wp:posOffset>
                </wp:positionH>
                <wp:positionV relativeFrom="paragraph">
                  <wp:posOffset>75095</wp:posOffset>
                </wp:positionV>
                <wp:extent cx="747423" cy="182880"/>
                <wp:effectExtent l="0" t="0" r="0" b="0"/>
                <wp:wrapNone/>
                <wp:docPr id="25" name="TextBox 13"/>
                <wp:cNvGraphicFramePr/>
                <a:graphic xmlns:a="http://schemas.openxmlformats.org/drawingml/2006/main">
                  <a:graphicData uri="http://schemas.microsoft.com/office/word/2010/wordprocessingShape">
                    <wps:wsp>
                      <wps:cNvSpPr txBox="1"/>
                      <wps:spPr>
                        <a:xfrm>
                          <a:off x="0" y="0"/>
                          <a:ext cx="747423" cy="182880"/>
                        </a:xfrm>
                        <a:prstGeom prst="rect">
                          <a:avLst/>
                        </a:prstGeom>
                      </wps:spPr>
                      <wps:txbx>
                        <w:txbxContent>
                          <w:p w14:paraId="4FF465AF" w14:textId="029799DE" w:rsidR="00D731A2" w:rsidRPr="003657C0" w:rsidRDefault="00D731A2" w:rsidP="00D731A2">
                            <w:pPr>
                              <w:jc w:val="center"/>
                              <w:rPr>
                                <w:rFonts w:hAnsi="Calibri"/>
                                <w:color w:val="000000" w:themeColor="text1"/>
                                <w:kern w:val="24"/>
                                <w:sz w:val="14"/>
                                <w:szCs w:val="14"/>
                              </w:rPr>
                            </w:pPr>
                            <w:r>
                              <w:rPr>
                                <w:rFonts w:hAnsi="Calibri"/>
                                <w:color w:val="000000" w:themeColor="text1"/>
                                <w:kern w:val="24"/>
                                <w:sz w:val="14"/>
                                <w:szCs w:val="14"/>
                              </w:rPr>
                              <w:t>CSI reporting</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098375F2" id="_x0000_s1032" type="#_x0000_t202" style="position:absolute;margin-left:385.25pt;margin-top:5.9pt;width:58.85pt;height:14.4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" filled="f" stroked="f">
                <v:textbox inset="0,0,0,0">
                  <w:txbxContent>
                    <w:p w14:paraId="4FF465AF" w14:textId="029799DE" w:rsidR="00D731A2" w:rsidRPr="003657C0" w:rsidRDefault="00D731A2" w:rsidP="00D731A2">
                      <w:pPr>
                        <w:jc w:val="center"/>
                        <w:rPr>
                          <w:rFonts w:hAnsi="Calibri"/>
                          <w:color w:val="000000" w:themeColor="text1"/>
                          <w:kern w:val="24"/>
                          <w:sz w:val="14"/>
                          <w:szCs w:val="14"/>
                        </w:rPr>
                      </w:pPr>
                      <w:r>
                        <w:rPr>
                          <w:rFonts w:hAnsi="Calibri"/>
                          <w:color w:val="000000" w:themeColor="text1"/>
                          <w:kern w:val="24"/>
                          <w:sz w:val="14"/>
                          <w:szCs w:val="14"/>
                        </w:rPr>
                        <w:t>CSI reporting</w:t>
                      </w:r>
                    </w:p>
                  </w:txbxContent>
                </v:textbox>
              </v:shape>
            </w:pict>
          </mc:Fallback>
        </mc:AlternateContent>
      </w:r>
      <w:r w:rsidR="00D731A2">
        <w:rPr>
          <w:rFonts w:eastAsia="PMingLiU"/>
          <w:noProof/>
        </w:rPr>
        <mc:AlternateContent>
          <mc:Choice Requires="wps">
            <w:drawing>
              <wp:anchor distT="0" distB="0" distL="114300" distR="114300" simplePos="0" relativeHeight="251705344" behindDoc="0" locked="0" layoutInCell="1" allowOverlap="1" wp14:anchorId="62EAF455" wp14:editId="72868E7E">
                <wp:simplePos x="0" y="0"/>
                <wp:positionH relativeFrom="column">
                  <wp:posOffset>4908219</wp:posOffset>
                </wp:positionH>
                <wp:positionV relativeFrom="paragraph">
                  <wp:posOffset>257175</wp:posOffset>
                </wp:positionV>
                <wp:extent cx="684000" cy="0"/>
                <wp:effectExtent l="38100" t="76200" r="20955" b="95250"/>
                <wp:wrapNone/>
                <wp:docPr id="24" name="Straight Arrow Connector 24"/>
                <wp:cNvGraphicFramePr/>
                <a:graphic xmlns:a="http://schemas.openxmlformats.org/drawingml/2006/main">
                  <a:graphicData uri="http://schemas.microsoft.com/office/word/2010/wordprocessingShape">
                    <wps:wsp>
                      <wps:cNvCnPr/>
                      <wps:spPr>
                        <a:xfrm>
                          <a:off x="0" y="0"/>
                          <a:ext cx="684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BB4C407" id="Straight Arrow Connector 24" o:spid="_x0000_s1026" type="#_x0000_t32" style="position:absolute;margin-left:386.45pt;margin-top:20.25pt;width:53.85pt;height: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" strokecolor="black [3200]" strokeweight=".5pt">
                <v:stroke startarrow="block" endarrow="block" joinstyle="miter"/>
              </v:shape>
            </w:pict>
          </mc:Fallback>
        </mc:AlternateContent>
      </w:r>
      <w:r w:rsidR="00D731A2">
        <w:rPr>
          <w:rFonts w:eastAsia="PMingLiU"/>
          <w:noProof/>
        </w:rPr>
        <mc:AlternateContent>
          <mc:Choice Requires="wps">
            <w:drawing>
              <wp:anchor distT="0" distB="0" distL="114300" distR="114300" simplePos="0" relativeHeight="251703296" behindDoc="1" locked="0" layoutInCell="1" allowOverlap="1" wp14:anchorId="2AE3DFC6" wp14:editId="33387BD1">
                <wp:simplePos x="0" y="0"/>
                <wp:positionH relativeFrom="column">
                  <wp:posOffset>4883177</wp:posOffset>
                </wp:positionH>
                <wp:positionV relativeFrom="paragraph">
                  <wp:posOffset>133405</wp:posOffset>
                </wp:positionV>
                <wp:extent cx="0" cy="323850"/>
                <wp:effectExtent l="0" t="0" r="38100" b="19050"/>
                <wp:wrapNone/>
                <wp:docPr id="23" name="Straight Connector 23"/>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BECD29" id="Straight Connector 23" o:spid="_x0000_s1026" style="position:absolute;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4.5pt,10.5pt" to="38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" strokecolor="black [3200]" strokeweight=".5pt">
                <v:stroke joinstyle="miter"/>
              </v:line>
            </w:pict>
          </mc:Fallback>
        </mc:AlternateContent>
      </w:r>
      <w:r w:rsidR="00600464">
        <w:rPr>
          <w:rFonts w:eastAsia="PMingLiU"/>
          <w:noProof/>
        </w:rPr>
        <mc:AlternateContent>
          <mc:Choice Requires="wps">
            <w:drawing>
              <wp:anchor distT="0" distB="0" distL="114300" distR="114300" simplePos="0" relativeHeight="251701248" behindDoc="0" locked="0" layoutInCell="1" allowOverlap="1" wp14:anchorId="4A0F4016" wp14:editId="20DEA75C">
                <wp:simplePos x="0" y="0"/>
                <wp:positionH relativeFrom="column">
                  <wp:posOffset>3192780</wp:posOffset>
                </wp:positionH>
                <wp:positionV relativeFrom="paragraph">
                  <wp:posOffset>256540</wp:posOffset>
                </wp:positionV>
                <wp:extent cx="1692000" cy="0"/>
                <wp:effectExtent l="38100" t="76200" r="22860" b="95250"/>
                <wp:wrapNone/>
                <wp:docPr id="22" name="Straight Arrow Connector 22"/>
                <wp:cNvGraphicFramePr/>
                <a:graphic xmlns:a="http://schemas.openxmlformats.org/drawingml/2006/main">
                  <a:graphicData uri="http://schemas.microsoft.com/office/word/2010/wordprocessingShape">
                    <wps:wsp>
                      <wps:cNvCnPr/>
                      <wps:spPr>
                        <a:xfrm>
                          <a:off x="0" y="0"/>
                          <a:ext cx="1692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8D04A01" id="Straight Arrow Connector 22" o:spid="_x0000_s1026" type="#_x0000_t32" style="position:absolute;margin-left:251.4pt;margin-top:20.2pt;width:133.25pt;height: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" strokecolor="black [3200]" strokeweight=".5pt">
                <v:stroke startarrow="block" endarrow="block" joinstyle="miter"/>
              </v:shape>
            </w:pict>
          </mc:Fallback>
        </mc:AlternateContent>
      </w:r>
      <w:r w:rsidR="00637253">
        <w:rPr>
          <w:rFonts w:eastAsia="PMingLiU"/>
          <w:noProof/>
        </w:rPr>
        <mc:AlternateContent>
          <mc:Choice Requires="wps">
            <w:drawing>
              <wp:anchor distT="0" distB="0" distL="114300" distR="114300" simplePos="0" relativeHeight="251693056" behindDoc="0" locked="0" layoutInCell="1" allowOverlap="1" wp14:anchorId="5E3283CA" wp14:editId="0B1D103F">
                <wp:simplePos x="0" y="0"/>
                <wp:positionH relativeFrom="column">
                  <wp:posOffset>2339975</wp:posOffset>
                </wp:positionH>
                <wp:positionV relativeFrom="paragraph">
                  <wp:posOffset>260350</wp:posOffset>
                </wp:positionV>
                <wp:extent cx="828000" cy="0"/>
                <wp:effectExtent l="38100" t="76200" r="10795" b="95250"/>
                <wp:wrapNone/>
                <wp:docPr id="18" name="Straight Arrow Connector 18"/>
                <wp:cNvGraphicFramePr/>
                <a:graphic xmlns:a="http://schemas.openxmlformats.org/drawingml/2006/main">
                  <a:graphicData uri="http://schemas.microsoft.com/office/word/2010/wordprocessingShape">
                    <wps:wsp>
                      <wps:cNvCnPr/>
                      <wps:spPr>
                        <a:xfrm>
                          <a:off x="0" y="0"/>
                          <a:ext cx="828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6CA2320" id="Straight Arrow Connector 18" o:spid="_x0000_s1026" type="#_x0000_t32" style="position:absolute;margin-left:184.25pt;margin-top:20.5pt;width:65.2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" strokecolor="black [3200]" strokeweight=".5pt">
                <v:stroke startarrow="block" endarrow="block" joinstyle="miter"/>
              </v:shape>
            </w:pict>
          </mc:Fallback>
        </mc:AlternateContent>
      </w:r>
      <w:r w:rsidR="00637253">
        <w:rPr>
          <w:rFonts w:eastAsia="PMingLiU"/>
          <w:noProof/>
        </w:rPr>
        <mc:AlternateContent>
          <mc:Choice Requires="wps">
            <w:drawing>
              <wp:anchor distT="0" distB="0" distL="114300" distR="114300" simplePos="0" relativeHeight="251691008" behindDoc="1" locked="0" layoutInCell="1" allowOverlap="1" wp14:anchorId="5EB5215A" wp14:editId="662A4C8D">
                <wp:simplePos x="0" y="0"/>
                <wp:positionH relativeFrom="column">
                  <wp:posOffset>3168926</wp:posOffset>
                </wp:positionH>
                <wp:positionV relativeFrom="paragraph">
                  <wp:posOffset>131748</wp:posOffset>
                </wp:positionV>
                <wp:extent cx="0" cy="323850"/>
                <wp:effectExtent l="0" t="0" r="38100" b="19050"/>
                <wp:wrapNone/>
                <wp:docPr id="17" name="Straight Connector 17"/>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996177" id="Straight Connector 17" o:spid="_x0000_s1026" style="position:absolute;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9.5pt,10.35pt" to="249.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" strokecolor="black [3200]" strokeweight=".5pt">
                <v:stroke joinstyle="miter"/>
              </v:line>
            </w:pict>
          </mc:Fallback>
        </mc:AlternateContent>
      </w:r>
      <w:r w:rsidR="00637253">
        <w:rPr>
          <w:rFonts w:eastAsia="PMingLiU"/>
          <w:noProof/>
        </w:rPr>
        <mc:AlternateContent>
          <mc:Choice Requires="wps">
            <w:drawing>
              <wp:anchor distT="0" distB="0" distL="114300" distR="114300" simplePos="0" relativeHeight="251688960" behindDoc="1" locked="0" layoutInCell="1" allowOverlap="1" wp14:anchorId="2293CFD1" wp14:editId="353306A8">
                <wp:simplePos x="0" y="0"/>
                <wp:positionH relativeFrom="column">
                  <wp:posOffset>2317750</wp:posOffset>
                </wp:positionH>
                <wp:positionV relativeFrom="paragraph">
                  <wp:posOffset>131749</wp:posOffset>
                </wp:positionV>
                <wp:extent cx="0" cy="323850"/>
                <wp:effectExtent l="0" t="0" r="38100" b="19050"/>
                <wp:wrapNone/>
                <wp:docPr id="16" name="Straight Connector 16"/>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1D6883" id="Straight Connector 16" o:spid="_x0000_s1026" style="position:absolute;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2.5pt,10.35pt" to="182.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" strokecolor="black [3200]" strokeweight=".5pt">
                <v:stroke joinstyle="miter"/>
              </v:line>
            </w:pict>
          </mc:Fallback>
        </mc:AlternateContent>
      </w:r>
      <w:r w:rsidR="00637253">
        <w:rPr>
          <w:rFonts w:eastAsia="PMingLiU"/>
          <w:noProof/>
        </w:rPr>
        <mc:AlternateContent>
          <mc:Choice Requires="wps">
            <w:drawing>
              <wp:anchor distT="0" distB="0" distL="114300" distR="114300" simplePos="0" relativeHeight="251682816" behindDoc="1" locked="0" layoutInCell="1" allowOverlap="1" wp14:anchorId="53EA6E80" wp14:editId="28F72442">
                <wp:simplePos x="0" y="0"/>
                <wp:positionH relativeFrom="column">
                  <wp:posOffset>1940891</wp:posOffset>
                </wp:positionH>
                <wp:positionV relativeFrom="paragraph">
                  <wp:posOffset>132715</wp:posOffset>
                </wp:positionV>
                <wp:extent cx="0" cy="323850"/>
                <wp:effectExtent l="0" t="0" r="38100" b="19050"/>
                <wp:wrapNone/>
                <wp:docPr id="12" name="Straight Connector 12"/>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5262C6" id="Straight Connector 12" o:spid="_x0000_s1026" style="position:absolute;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85pt,10.45pt" to="152.85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" strokecolor="black [3200]" strokeweight=".5pt">
                <v:stroke joinstyle="miter"/>
              </v:line>
            </w:pict>
          </mc:Fallback>
        </mc:AlternateContent>
      </w:r>
      <w:r w:rsidR="00637253" w:rsidRPr="003B055B">
        <w:rPr>
          <w:rFonts w:eastAsia="PMingLiU"/>
          <w:noProof/>
        </w:rPr>
        <mc:AlternateContent>
          <mc:Choice Requires="wps">
            <w:drawing>
              <wp:anchor distT="0" distB="0" distL="114300" distR="114300" simplePos="0" relativeHeight="251680768" behindDoc="0" locked="0" layoutInCell="1" allowOverlap="1" wp14:anchorId="3A627D55" wp14:editId="07D12271">
                <wp:simplePos x="0" y="0"/>
                <wp:positionH relativeFrom="column">
                  <wp:posOffset>1498297</wp:posOffset>
                </wp:positionH>
                <wp:positionV relativeFrom="paragraph">
                  <wp:posOffset>4445</wp:posOffset>
                </wp:positionV>
                <wp:extent cx="413467" cy="214686"/>
                <wp:effectExtent l="0" t="0" r="0" b="0"/>
                <wp:wrapNone/>
                <wp:docPr id="11" name="Rectangle 47"/>
                <wp:cNvGraphicFramePr/>
                <a:graphic xmlns:a="http://schemas.openxmlformats.org/drawingml/2006/main">
                  <a:graphicData uri="http://schemas.microsoft.com/office/word/2010/wordprocessingShape">
                    <wps:wsp>
                      <wps:cNvSpPr/>
                      <wps:spPr>
                        <a:xfrm>
                          <a:off x="0" y="0"/>
                          <a:ext cx="413467" cy="214686"/>
                        </a:xfrm>
                        <a:prstGeom prst="rect">
                          <a:avLst/>
                        </a:prstGeom>
                      </wps:spPr>
                      <wps:txbx>
                        <w:txbxContent>
                          <w:p w14:paraId="0B39D2F0" w14:textId="156F7884" w:rsidR="00637253" w:rsidRPr="00637253" w:rsidRDefault="00637253" w:rsidP="00637253">
                            <w:pPr>
                              <w:rPr>
                                <w:rFonts w:hAnsi="Calibri"/>
                                <w:color w:val="000000" w:themeColor="text1"/>
                                <w:kern w:val="24"/>
                                <w:sz w:val="16"/>
                                <w:szCs w:val="16"/>
                              </w:rPr>
                            </w:pPr>
                            <w:r w:rsidRPr="00637253">
                              <w:rPr>
                                <w:rFonts w:hAnsi="Calibri"/>
                                <w:color w:val="000000" w:themeColor="text1"/>
                                <w:kern w:val="24"/>
                                <w:sz w:val="16"/>
                                <w:szCs w:val="16"/>
                              </w:rPr>
                              <w:t>AGC</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3A627D55" id="_x0000_s1033" style="position:absolute;margin-left:118pt;margin-top:.35pt;width:32.55pt;height:16.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" filled="f" stroked="f">
                <v:textbox>
                  <w:txbxContent>
                    <w:p w14:paraId="0B39D2F0" w14:textId="156F7884" w:rsidR="00637253" w:rsidRPr="00637253" w:rsidRDefault="00637253" w:rsidP="00637253">
                      <w:pPr>
                        <w:rPr>
                          <w:rFonts w:hAnsi="Calibri"/>
                          <w:color w:val="000000" w:themeColor="text1"/>
                          <w:kern w:val="24"/>
                          <w:sz w:val="16"/>
                          <w:szCs w:val="16"/>
                        </w:rPr>
                      </w:pPr>
                      <w:r w:rsidRPr="00637253">
                        <w:rPr>
                          <w:rFonts w:hAnsi="Calibri"/>
                          <w:color w:val="000000" w:themeColor="text1"/>
                          <w:kern w:val="24"/>
                          <w:sz w:val="16"/>
                          <w:szCs w:val="16"/>
                        </w:rPr>
                        <w:t>AGC</w:t>
                      </w:r>
                    </w:p>
                  </w:txbxContent>
                </v:textbox>
              </v:rect>
            </w:pict>
          </mc:Fallback>
        </mc:AlternateContent>
      </w:r>
      <w:r w:rsidR="00637253">
        <w:rPr>
          <w:rFonts w:eastAsia="PMingLiU"/>
          <w:noProof/>
        </w:rPr>
        <mc:AlternateContent>
          <mc:Choice Requires="wps">
            <w:drawing>
              <wp:anchor distT="0" distB="0" distL="114300" distR="114300" simplePos="0" relativeHeight="251684864" behindDoc="0" locked="0" layoutInCell="1" allowOverlap="1" wp14:anchorId="4D5167D4" wp14:editId="0936B0F5">
                <wp:simplePos x="0" y="0"/>
                <wp:positionH relativeFrom="column">
                  <wp:posOffset>1948180</wp:posOffset>
                </wp:positionH>
                <wp:positionV relativeFrom="paragraph">
                  <wp:posOffset>253365</wp:posOffset>
                </wp:positionV>
                <wp:extent cx="360000" cy="0"/>
                <wp:effectExtent l="38100" t="76200" r="21590" b="95250"/>
                <wp:wrapNone/>
                <wp:docPr id="13" name="Straight Arrow Connector 13"/>
                <wp:cNvGraphicFramePr/>
                <a:graphic xmlns:a="http://schemas.openxmlformats.org/drawingml/2006/main">
                  <a:graphicData uri="http://schemas.microsoft.com/office/word/2010/wordprocessingShape">
                    <wps:wsp>
                      <wps:cNvCnPr/>
                      <wps:spPr>
                        <a:xfrm>
                          <a:off x="0" y="0"/>
                          <a:ext cx="360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E681745" id="Straight Arrow Connector 13" o:spid="_x0000_s1026" type="#_x0000_t32" style="position:absolute;margin-left:153.4pt;margin-top:19.95pt;width:28.35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" strokecolor="black [3200]" strokeweight=".5pt">
                <v:stroke startarrow="block" endarrow="block" joinstyle="miter"/>
              </v:shape>
            </w:pict>
          </mc:Fallback>
        </mc:AlternateContent>
      </w:r>
      <w:r w:rsidR="00637253">
        <w:rPr>
          <w:rFonts w:eastAsia="PMingLiU"/>
          <w:noProof/>
        </w:rPr>
        <mc:AlternateContent>
          <mc:Choice Requires="wps">
            <w:drawing>
              <wp:anchor distT="0" distB="0" distL="114300" distR="114300" simplePos="0" relativeHeight="251676672" behindDoc="0" locked="0" layoutInCell="1" allowOverlap="1" wp14:anchorId="048A35BE" wp14:editId="7C3F8830">
                <wp:simplePos x="0" y="0"/>
                <wp:positionH relativeFrom="column">
                  <wp:posOffset>1466850</wp:posOffset>
                </wp:positionH>
                <wp:positionV relativeFrom="paragraph">
                  <wp:posOffset>258445</wp:posOffset>
                </wp:positionV>
                <wp:extent cx="468000" cy="0"/>
                <wp:effectExtent l="38100" t="76200" r="27305" b="95250"/>
                <wp:wrapNone/>
                <wp:docPr id="9" name="Straight Arrow Connector 9"/>
                <wp:cNvGraphicFramePr/>
                <a:graphic xmlns:a="http://schemas.openxmlformats.org/drawingml/2006/main">
                  <a:graphicData uri="http://schemas.microsoft.com/office/word/2010/wordprocessingShape">
                    <wps:wsp>
                      <wps:cNvCnPr/>
                      <wps:spPr>
                        <a:xfrm>
                          <a:off x="0" y="0"/>
                          <a:ext cx="468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BD59427" id="Straight Arrow Connector 9" o:spid="_x0000_s1026" type="#_x0000_t32" style="position:absolute;margin-left:115.5pt;margin-top:20.35pt;width:36.85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" strokecolor="black [3200]" strokeweight=".5pt">
                <v:stroke startarrow="block" endarrow="block" joinstyle="miter"/>
              </v:shape>
            </w:pict>
          </mc:Fallback>
        </mc:AlternateContent>
      </w:r>
      <w:r w:rsidR="003657C0">
        <w:rPr>
          <w:rFonts w:eastAsia="PMingLiU"/>
          <w:noProof/>
        </w:rPr>
        <mc:AlternateContent>
          <mc:Choice Requires="wps">
            <w:drawing>
              <wp:anchor distT="0" distB="0" distL="114300" distR="114300" simplePos="0" relativeHeight="251678720" behindDoc="1" locked="0" layoutInCell="1" allowOverlap="1" wp14:anchorId="74A786C0" wp14:editId="65509767">
                <wp:simplePos x="0" y="0"/>
                <wp:positionH relativeFrom="column">
                  <wp:posOffset>1449623</wp:posOffset>
                </wp:positionH>
                <wp:positionV relativeFrom="paragraph">
                  <wp:posOffset>121920</wp:posOffset>
                </wp:positionV>
                <wp:extent cx="0" cy="324000"/>
                <wp:effectExtent l="0" t="0" r="38100" b="19050"/>
                <wp:wrapNone/>
                <wp:docPr id="10" name="Straight Connector 10"/>
                <wp:cNvGraphicFramePr/>
                <a:graphic xmlns:a="http://schemas.openxmlformats.org/drawingml/2006/main">
                  <a:graphicData uri="http://schemas.microsoft.com/office/word/2010/wordprocessingShape">
                    <wps:wsp>
                      <wps:cNvCnPr/>
                      <wps:spPr>
                        <a:xfrm>
                          <a:off x="0" y="0"/>
                          <a:ext cx="0" cy="324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8036F2" id="Straight Connector 10" o:spid="_x0000_s1026" style="position:absolute;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15pt,9.6pt" to="114.15pt,3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" strokecolor="black [3200]" strokeweight=".5pt">
                <v:stroke joinstyle="miter"/>
              </v:line>
            </w:pict>
          </mc:Fallback>
        </mc:AlternateContent>
      </w:r>
      <w:r w:rsidR="003657C0">
        <w:rPr>
          <w:rFonts w:eastAsia="PMingLiU"/>
          <w:noProof/>
        </w:rPr>
        <mc:AlternateContent>
          <mc:Choice Requires="wps">
            <w:drawing>
              <wp:anchor distT="0" distB="0" distL="114300" distR="114300" simplePos="0" relativeHeight="251665408" behindDoc="0" locked="0" layoutInCell="1" allowOverlap="1" wp14:anchorId="33D3F9D3" wp14:editId="2C47115D">
                <wp:simplePos x="0" y="0"/>
                <wp:positionH relativeFrom="column">
                  <wp:posOffset>706120</wp:posOffset>
                </wp:positionH>
                <wp:positionV relativeFrom="paragraph">
                  <wp:posOffset>259715</wp:posOffset>
                </wp:positionV>
                <wp:extent cx="720000" cy="0"/>
                <wp:effectExtent l="38100" t="76200" r="23495" b="95250"/>
                <wp:wrapNone/>
                <wp:docPr id="5" name="Straight Arrow Connector 5"/>
                <wp:cNvGraphicFramePr/>
                <a:graphic xmlns:a="http://schemas.openxmlformats.org/drawingml/2006/main">
                  <a:graphicData uri="http://schemas.microsoft.com/office/word/2010/wordprocessingShape">
                    <wps:wsp>
                      <wps:cNvCnPr/>
                      <wps:spPr>
                        <a:xfrm>
                          <a:off x="0" y="0"/>
                          <a:ext cx="720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E0136A7" id="Straight Arrow Connector 5" o:spid="_x0000_s1026" type="#_x0000_t32" style="position:absolute;margin-left:55.6pt;margin-top:20.45pt;width:56.7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" strokecolor="black [3200]" strokeweight=".5pt">
                <v:stroke startarrow="block" endarrow="block" joinstyle="miter"/>
              </v:shape>
            </w:pict>
          </mc:Fallback>
        </mc:AlternateContent>
      </w:r>
      <w:r w:rsidR="003B055B">
        <w:rPr>
          <w:rFonts w:eastAsia="PMingLiU"/>
          <w:noProof/>
        </w:rPr>
        <mc:AlternateContent>
          <mc:Choice Requires="wps">
            <w:drawing>
              <wp:anchor distT="0" distB="0" distL="114300" distR="114300" simplePos="0" relativeHeight="251670528" behindDoc="1" locked="0" layoutInCell="1" allowOverlap="1" wp14:anchorId="1BBDB0B4" wp14:editId="7A4214F3">
                <wp:simplePos x="0" y="0"/>
                <wp:positionH relativeFrom="column">
                  <wp:posOffset>700405</wp:posOffset>
                </wp:positionH>
                <wp:positionV relativeFrom="paragraph">
                  <wp:posOffset>134316</wp:posOffset>
                </wp:positionV>
                <wp:extent cx="0" cy="324000"/>
                <wp:effectExtent l="0" t="0" r="38100" b="19050"/>
                <wp:wrapNone/>
                <wp:docPr id="7" name="Straight Connector 7"/>
                <wp:cNvGraphicFramePr/>
                <a:graphic xmlns:a="http://schemas.openxmlformats.org/drawingml/2006/main">
                  <a:graphicData uri="http://schemas.microsoft.com/office/word/2010/wordprocessingShape">
                    <wps:wsp>
                      <wps:cNvCnPr/>
                      <wps:spPr>
                        <a:xfrm>
                          <a:off x="0" y="0"/>
                          <a:ext cx="0" cy="324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72700F" id="Straight Connector 7"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15pt,10.6pt" to="55.15pt,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" strokecolor="black [3200]" strokeweight=".5pt">
                <v:stroke joinstyle="miter"/>
              </v:line>
            </w:pict>
          </mc:Fallback>
        </mc:AlternateContent>
      </w:r>
      <w:r w:rsidR="003B055B">
        <w:rPr>
          <w:rFonts w:eastAsia="PMingLiU"/>
          <w:noProof/>
        </w:rPr>
        <mc:AlternateContent>
          <mc:Choice Requires="wps">
            <w:drawing>
              <wp:anchor distT="0" distB="0" distL="114300" distR="114300" simplePos="0" relativeHeight="251661312" behindDoc="0" locked="0" layoutInCell="1" allowOverlap="1" wp14:anchorId="3D68E967" wp14:editId="28F66696">
                <wp:simplePos x="0" y="0"/>
                <wp:positionH relativeFrom="column">
                  <wp:posOffset>253806</wp:posOffset>
                </wp:positionH>
                <wp:positionV relativeFrom="paragraph">
                  <wp:posOffset>255270</wp:posOffset>
                </wp:positionV>
                <wp:extent cx="453225" cy="0"/>
                <wp:effectExtent l="38100" t="76200" r="23495" b="95250"/>
                <wp:wrapNone/>
                <wp:docPr id="3" name="Straight Arrow Connector 3"/>
                <wp:cNvGraphicFramePr/>
                <a:graphic xmlns:a="http://schemas.openxmlformats.org/drawingml/2006/main">
                  <a:graphicData uri="http://schemas.microsoft.com/office/word/2010/wordprocessingShape">
                    <wps:wsp>
                      <wps:cNvCnPr/>
                      <wps:spPr>
                        <a:xfrm>
                          <a:off x="0" y="0"/>
                          <a:ext cx="453225"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48F44269" id="Straight Arrow Connector 3" o:spid="_x0000_s1026" type="#_x0000_t32" style="position:absolute;margin-left:20pt;margin-top:20.1pt;width:35.7pt;height:0;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" strokecolor="black [3200]" strokeweight=".5pt">
                <v:stroke startarrow="block" endarrow="block" joinstyle="miter"/>
              </v:shape>
            </w:pict>
          </mc:Fallback>
        </mc:AlternateContent>
      </w:r>
    </w:p>
    <w:p w14:paraId="34EEBB66" w14:textId="4CD84249" w:rsidR="00903607" w:rsidRPr="00903607" w:rsidRDefault="00D731A2" w:rsidP="00903607">
      <w:pPr>
        <w:rPr>
          <w:rFonts w:eastAsia="PMingLiU"/>
        </w:rPr>
      </w:pPr>
      <w:r>
        <w:rPr>
          <w:rFonts w:eastAsia="PMingLiU"/>
          <w:noProof/>
        </w:rPr>
        <mc:AlternateContent>
          <mc:Choice Requires="wps">
            <w:drawing>
              <wp:anchor distT="0" distB="0" distL="114300" distR="114300" simplePos="0" relativeHeight="251659264" behindDoc="0" locked="0" layoutInCell="1" allowOverlap="1" wp14:anchorId="7EC21816" wp14:editId="59E57F7C">
                <wp:simplePos x="0" y="0"/>
                <wp:positionH relativeFrom="column">
                  <wp:posOffset>122168</wp:posOffset>
                </wp:positionH>
                <wp:positionV relativeFrom="paragraph">
                  <wp:posOffset>182245</wp:posOffset>
                </wp:positionV>
                <wp:extent cx="5621324" cy="0"/>
                <wp:effectExtent l="0" t="76200" r="17780" b="95250"/>
                <wp:wrapNone/>
                <wp:docPr id="1" name="Straight Arrow Connector 1"/>
                <wp:cNvGraphicFramePr/>
                <a:graphic xmlns:a="http://schemas.openxmlformats.org/drawingml/2006/main">
                  <a:graphicData uri="http://schemas.microsoft.com/office/word/2010/wordprocessingShape">
                    <wps:wsp>
                      <wps:cNvCnPr/>
                      <wps:spPr>
                        <a:xfrm>
                          <a:off x="0" y="0"/>
                          <a:ext cx="5621324"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1A7E03C" id="Straight Arrow Connector 1" o:spid="_x0000_s1026" type="#_x0000_t32" style="position:absolute;margin-left:9.6pt;margin-top:14.35pt;width:442.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" strokecolor="black [3200]" strokeweight=".5pt">
                <v:stroke endarrow="block" joinstyle="miter"/>
              </v:shape>
            </w:pict>
          </mc:Fallback>
        </mc:AlternateContent>
      </w:r>
    </w:p>
    <w:p w14:paraId="26422420" w14:textId="4BC04ECD" w:rsidR="00463A5A" w:rsidRDefault="00463A5A" w:rsidP="00463A5A">
      <w:pPr>
        <w:pStyle w:val="Caption"/>
        <w:jc w:val="center"/>
      </w:pPr>
      <w:bookmarkStart w:id="0" w:name="_Ref115341146"/>
      <w:r>
        <w:t xml:space="preserve">Figure </w:t>
      </w:r>
      <w:r w:rsidR="003733BE">
        <w:fldChar w:fldCharType="begin"/>
      </w:r>
      <w:r w:rsidR="003733BE">
        <w:instrText xml:space="preserve"> SEQ Figure \* ARABIC </w:instrText>
      </w:r>
      <w:r w:rsidR="003733BE">
        <w:fldChar w:fldCharType="separate"/>
      </w:r>
      <w:r w:rsidR="00EF075F">
        <w:rPr>
          <w:noProof/>
        </w:rPr>
        <w:t>1</w:t>
      </w:r>
      <w:r w:rsidR="003733BE">
        <w:rPr>
          <w:noProof/>
        </w:rPr>
        <w:fldChar w:fldCharType="end"/>
      </w:r>
      <w:bookmarkEnd w:id="0"/>
      <w:r>
        <w:t xml:space="preserve">: Unknown </w:t>
      </w:r>
      <w:proofErr w:type="spellStart"/>
      <w:r>
        <w:t>SCell</w:t>
      </w:r>
      <w:proofErr w:type="spellEnd"/>
      <w:r>
        <w:t xml:space="preserve"> activation delay in FR2</w:t>
      </w:r>
      <w:r w:rsidR="00F22C9B">
        <w:t xml:space="preserve"> (when P CSI-RS is used)</w:t>
      </w:r>
      <w:r>
        <w:t>.</w:t>
      </w:r>
    </w:p>
    <w:p w14:paraId="0971AFFF" w14:textId="77777777" w:rsidR="00463A5A" w:rsidRPr="00C4225E" w:rsidRDefault="00463A5A" w:rsidP="00CB1B96">
      <w:pPr>
        <w:rPr>
          <w:rFonts w:eastAsia="PMingLiU"/>
        </w:rPr>
      </w:pPr>
    </w:p>
    <w:p w14:paraId="524321A2" w14:textId="7585E66A" w:rsidR="0051654D" w:rsidRDefault="0051654D" w:rsidP="0051654D">
      <w:pPr>
        <w:pStyle w:val="Heading2"/>
        <w:spacing w:beforeLines="100" w:before="240" w:afterLines="100" w:after="240"/>
        <w:rPr>
          <w:rFonts w:asciiTheme="minorHAnsi" w:hAnsiTheme="minorHAnsi" w:cstheme="minorHAnsi"/>
          <w:sz w:val="28"/>
          <w:szCs w:val="28"/>
        </w:rPr>
      </w:pPr>
      <w:r w:rsidRPr="008852FB">
        <w:rPr>
          <w:rFonts w:asciiTheme="minorHAnsi" w:hAnsiTheme="minorHAnsi" w:cstheme="minorHAnsi"/>
          <w:sz w:val="28"/>
          <w:szCs w:val="28"/>
        </w:rPr>
        <w:t xml:space="preserve">2.2 </w:t>
      </w:r>
      <w:bookmarkStart w:id="1" w:name="_Hlk115241448"/>
      <w:r w:rsidRPr="008852FB">
        <w:rPr>
          <w:rFonts w:asciiTheme="minorHAnsi" w:hAnsiTheme="minorHAnsi" w:cstheme="minorHAnsi"/>
          <w:sz w:val="28"/>
          <w:szCs w:val="28"/>
        </w:rPr>
        <w:t>L1-RSRP measurement</w:t>
      </w:r>
      <w:bookmarkEnd w:id="1"/>
      <w:r w:rsidR="00F22C9B">
        <w:rPr>
          <w:rFonts w:asciiTheme="minorHAnsi" w:hAnsiTheme="minorHAnsi" w:cstheme="minorHAnsi"/>
          <w:sz w:val="28"/>
          <w:szCs w:val="28"/>
        </w:rPr>
        <w:t xml:space="preserve"> enhancement</w:t>
      </w:r>
    </w:p>
    <w:p w14:paraId="36ED780F" w14:textId="6617F514" w:rsidR="00A477C2" w:rsidRPr="009B5957" w:rsidRDefault="00A477C2" w:rsidP="00ED0003">
      <w:pPr>
        <w:jc w:val="both"/>
      </w:pPr>
      <w:r w:rsidRPr="00A477C2">
        <w:t>L1</w:t>
      </w:r>
      <w:r>
        <w:t xml:space="preserve">-RSRP measurements for unknown </w:t>
      </w:r>
      <w:proofErr w:type="spellStart"/>
      <w:r>
        <w:t>SCell</w:t>
      </w:r>
      <w:proofErr w:type="spellEnd"/>
      <w:r>
        <w:t xml:space="preserve"> activation in FR2 can be </w:t>
      </w:r>
      <w:r w:rsidR="002212D6">
        <w:t>performed faster</w:t>
      </w:r>
      <w:r>
        <w:t xml:space="preserve"> by considering the</w:t>
      </w:r>
      <w:r w:rsidR="002212D6">
        <w:t xml:space="preserve"> non-DRX configuration as </w:t>
      </w:r>
      <w:r w:rsidR="003603FF">
        <w:t>shown</w:t>
      </w:r>
      <w:r w:rsidR="002212D6">
        <w:t xml:space="preserve"> in </w:t>
      </w:r>
      <w:r w:rsidR="002212D6" w:rsidRPr="002212D6">
        <w:t>Table 9.5.4.1-</w:t>
      </w:r>
      <w:r w:rsidR="002212D6">
        <w:t xml:space="preserve">2 </w:t>
      </w:r>
      <w:r w:rsidR="00B500D7">
        <w:t xml:space="preserve">(for SSB based measurement) </w:t>
      </w:r>
      <w:r w:rsidR="002212D6">
        <w:t>below</w:t>
      </w:r>
      <w:r w:rsidR="008862D0">
        <w:t xml:space="preserve"> </w:t>
      </w:r>
      <w:r w:rsidR="009B5957">
        <w:fldChar w:fldCharType="begin"/>
      </w:r>
      <w:r w:rsidR="009B5957">
        <w:instrText xml:space="preserve"> REF _Ref110524165 \r \h </w:instrText>
      </w:r>
      <w:r w:rsidR="00ED0003">
        <w:instrText xml:space="preserve"> \* MERGEFORMAT </w:instrText>
      </w:r>
      <w:r w:rsidR="009B5957">
        <w:fldChar w:fldCharType="separate"/>
      </w:r>
      <w:r w:rsidR="00EF075F">
        <w:t>[2]</w:t>
      </w:r>
      <w:r w:rsidR="009B5957">
        <w:fldChar w:fldCharType="end"/>
      </w:r>
      <w:r w:rsidR="002212D6">
        <w:t>:</w:t>
      </w:r>
    </w:p>
    <w:tbl>
      <w:tblPr>
        <w:tblStyle w:val="TableGrid"/>
        <w:tblW w:w="0" w:type="auto"/>
        <w:tblLook w:val="04A0" w:firstRow="1" w:lastRow="0" w:firstColumn="1" w:lastColumn="0" w:noHBand="0" w:noVBand="1"/>
      </w:tblPr>
      <w:tblGrid>
        <w:gridCol w:w="9629"/>
      </w:tblGrid>
      <w:tr w:rsidR="008862D0" w14:paraId="7194EBDA" w14:textId="77777777" w:rsidTr="008862D0">
        <w:tc>
          <w:tcPr>
            <w:tcW w:w="9629" w:type="dxa"/>
          </w:tcPr>
          <w:p w14:paraId="68068A66" w14:textId="77777777" w:rsidR="008862D0" w:rsidRPr="009C5807" w:rsidRDefault="008862D0" w:rsidP="008862D0">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62D0" w:rsidRPr="009C5807" w14:paraId="422A77F3" w14:textId="77777777" w:rsidTr="006F526E">
              <w:trPr>
                <w:jc w:val="center"/>
              </w:trPr>
              <w:tc>
                <w:tcPr>
                  <w:tcW w:w="2035" w:type="dxa"/>
                  <w:tcBorders>
                    <w:top w:val="single" w:sz="4" w:space="0" w:color="auto"/>
                    <w:left w:val="single" w:sz="4" w:space="0" w:color="auto"/>
                    <w:bottom w:val="single" w:sz="4" w:space="0" w:color="auto"/>
                    <w:right w:val="single" w:sz="4" w:space="0" w:color="auto"/>
                  </w:tcBorders>
                  <w:hideMark/>
                </w:tcPr>
                <w:p w14:paraId="5DF85527" w14:textId="77777777" w:rsidR="008862D0" w:rsidRPr="009C5807" w:rsidRDefault="008862D0" w:rsidP="008862D0">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AE79ACD" w14:textId="77777777" w:rsidR="008862D0" w:rsidRPr="009C5807" w:rsidRDefault="008862D0" w:rsidP="008862D0">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8862D0" w:rsidRPr="00C14182" w14:paraId="06209FB6" w14:textId="77777777" w:rsidTr="006F526E">
              <w:trPr>
                <w:jc w:val="center"/>
              </w:trPr>
              <w:tc>
                <w:tcPr>
                  <w:tcW w:w="2035" w:type="dxa"/>
                  <w:tcBorders>
                    <w:top w:val="single" w:sz="4" w:space="0" w:color="auto"/>
                    <w:left w:val="single" w:sz="4" w:space="0" w:color="auto"/>
                    <w:bottom w:val="single" w:sz="4" w:space="0" w:color="auto"/>
                    <w:right w:val="single" w:sz="4" w:space="0" w:color="auto"/>
                  </w:tcBorders>
                  <w:hideMark/>
                </w:tcPr>
                <w:p w14:paraId="72487812" w14:textId="77777777" w:rsidR="008862D0" w:rsidRPr="008862D0" w:rsidRDefault="008862D0" w:rsidP="008862D0">
                  <w:pPr>
                    <w:pStyle w:val="TAC"/>
                    <w:rPr>
                      <w:highlight w:val="yellow"/>
                    </w:rPr>
                  </w:pPr>
                  <w:r w:rsidRPr="008862D0">
                    <w:rPr>
                      <w:highlight w:val="yellow"/>
                    </w:rPr>
                    <w:t>non-DRX</w:t>
                  </w:r>
                </w:p>
              </w:tc>
              <w:tc>
                <w:tcPr>
                  <w:tcW w:w="4582" w:type="dxa"/>
                  <w:tcBorders>
                    <w:top w:val="single" w:sz="4" w:space="0" w:color="auto"/>
                    <w:left w:val="single" w:sz="4" w:space="0" w:color="auto"/>
                    <w:bottom w:val="single" w:sz="4" w:space="0" w:color="auto"/>
                    <w:right w:val="single" w:sz="4" w:space="0" w:color="auto"/>
                  </w:tcBorders>
                  <w:hideMark/>
                </w:tcPr>
                <w:p w14:paraId="61333FBA" w14:textId="77777777" w:rsidR="008862D0" w:rsidRPr="008862D0" w:rsidRDefault="008862D0" w:rsidP="008862D0">
                  <w:pPr>
                    <w:pStyle w:val="TAC"/>
                    <w:rPr>
                      <w:highlight w:val="yellow"/>
                      <w:lang w:val="fr-FR"/>
                    </w:rPr>
                  </w:pPr>
                  <w:proofErr w:type="gramStart"/>
                  <w:r w:rsidRPr="008862D0">
                    <w:rPr>
                      <w:rFonts w:cs="v4.2.0"/>
                      <w:highlight w:val="yellow"/>
                      <w:lang w:val="fr-FR"/>
                    </w:rPr>
                    <w:t>max(</w:t>
                  </w:r>
                  <w:proofErr w:type="spellStart"/>
                  <w:proofErr w:type="gramEnd"/>
                  <w:r w:rsidRPr="008862D0">
                    <w:rPr>
                      <w:rFonts w:cs="v4.2.0"/>
                      <w:highlight w:val="yellow"/>
                      <w:lang w:val="fr-FR"/>
                    </w:rPr>
                    <w:t>T</w:t>
                  </w:r>
                  <w:r w:rsidRPr="008862D0">
                    <w:rPr>
                      <w:rFonts w:cs="v4.2.0"/>
                      <w:highlight w:val="yellow"/>
                      <w:vertAlign w:val="subscript"/>
                      <w:lang w:val="fr-FR"/>
                    </w:rPr>
                    <w:t>Report</w:t>
                  </w:r>
                  <w:proofErr w:type="spellEnd"/>
                  <w:r w:rsidRPr="008862D0">
                    <w:rPr>
                      <w:rFonts w:cs="v4.2.0"/>
                      <w:highlight w:val="yellow"/>
                      <w:lang w:val="fr-FR"/>
                    </w:rPr>
                    <w:t xml:space="preserve">, </w:t>
                  </w:r>
                  <w:proofErr w:type="spellStart"/>
                  <w:r w:rsidRPr="008862D0">
                    <w:rPr>
                      <w:rFonts w:cs="v4.2.0"/>
                      <w:highlight w:val="yellow"/>
                      <w:lang w:val="fr-FR"/>
                    </w:rPr>
                    <w:t>ceil</w:t>
                  </w:r>
                  <w:proofErr w:type="spellEnd"/>
                  <w:r w:rsidRPr="008862D0">
                    <w:rPr>
                      <w:rFonts w:cs="v4.2.0"/>
                      <w:highlight w:val="yellow"/>
                      <w:lang w:val="fr-FR"/>
                    </w:rPr>
                    <w:t>(M*P*N)*T</w:t>
                  </w:r>
                  <w:r w:rsidRPr="008862D0">
                    <w:rPr>
                      <w:rFonts w:cs="v4.2.0"/>
                      <w:highlight w:val="yellow"/>
                      <w:vertAlign w:val="subscript"/>
                      <w:lang w:val="fr-FR"/>
                    </w:rPr>
                    <w:t>SSB</w:t>
                  </w:r>
                  <w:r w:rsidRPr="008862D0">
                    <w:rPr>
                      <w:rFonts w:cs="v4.2.0"/>
                      <w:highlight w:val="yellow"/>
                      <w:lang w:val="fr-FR"/>
                    </w:rPr>
                    <w:t>)</w:t>
                  </w:r>
                </w:p>
              </w:tc>
            </w:tr>
            <w:tr w:rsidR="008862D0" w:rsidRPr="00C14182" w14:paraId="56AB1A92" w14:textId="77777777" w:rsidTr="006F526E">
              <w:trPr>
                <w:jc w:val="center"/>
              </w:trPr>
              <w:tc>
                <w:tcPr>
                  <w:tcW w:w="2035" w:type="dxa"/>
                  <w:tcBorders>
                    <w:top w:val="single" w:sz="4" w:space="0" w:color="auto"/>
                    <w:left w:val="single" w:sz="4" w:space="0" w:color="auto"/>
                    <w:bottom w:val="single" w:sz="4" w:space="0" w:color="auto"/>
                    <w:right w:val="single" w:sz="4" w:space="0" w:color="auto"/>
                  </w:tcBorders>
                  <w:hideMark/>
                </w:tcPr>
                <w:p w14:paraId="2C9BB421" w14:textId="77777777" w:rsidR="008862D0" w:rsidRPr="009C5807" w:rsidRDefault="008862D0" w:rsidP="008862D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C5A1381" w14:textId="77777777" w:rsidR="008862D0" w:rsidRPr="007C55F6" w:rsidRDefault="008862D0" w:rsidP="008862D0">
                  <w:pPr>
                    <w:pStyle w:val="TAC"/>
                    <w:rPr>
                      <w:lang w:val="fr-FR"/>
                    </w:rPr>
                  </w:pPr>
                  <w:proofErr w:type="gramStart"/>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8862D0" w:rsidRPr="00C14182" w14:paraId="5A35A572" w14:textId="77777777" w:rsidTr="006F526E">
              <w:trPr>
                <w:jc w:val="center"/>
              </w:trPr>
              <w:tc>
                <w:tcPr>
                  <w:tcW w:w="2035" w:type="dxa"/>
                  <w:tcBorders>
                    <w:top w:val="single" w:sz="4" w:space="0" w:color="auto"/>
                    <w:left w:val="single" w:sz="4" w:space="0" w:color="auto"/>
                    <w:bottom w:val="single" w:sz="4" w:space="0" w:color="auto"/>
                    <w:right w:val="single" w:sz="4" w:space="0" w:color="auto"/>
                  </w:tcBorders>
                  <w:hideMark/>
                </w:tcPr>
                <w:p w14:paraId="7D2743A7" w14:textId="77777777" w:rsidR="008862D0" w:rsidRPr="009C5807" w:rsidRDefault="008862D0" w:rsidP="008862D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65B5E18" w14:textId="77777777" w:rsidR="008862D0" w:rsidRPr="007C55F6" w:rsidRDefault="008862D0" w:rsidP="008862D0">
                  <w:pPr>
                    <w:pStyle w:val="TAC"/>
                    <w:rPr>
                      <w:lang w:val="fr-FR"/>
                    </w:rPr>
                  </w:pPr>
                  <w:proofErr w:type="spellStart"/>
                  <w:proofErr w:type="gramStart"/>
                  <w:r w:rsidRPr="007C55F6">
                    <w:rPr>
                      <w:rFonts w:cs="v4.2.0"/>
                      <w:lang w:val="fr-FR"/>
                    </w:rPr>
                    <w:t>ceil</w:t>
                  </w:r>
                  <w:proofErr w:type="spellEnd"/>
                  <w:r w:rsidRPr="007C55F6">
                    <w:rPr>
                      <w:rFonts w:cs="v4.2.0"/>
                      <w:lang w:val="fr-FR"/>
                    </w:rPr>
                    <w:t>(</w:t>
                  </w:r>
                  <w:proofErr w:type="gramEnd"/>
                  <w:r w:rsidRPr="007C55F6">
                    <w:rPr>
                      <w:rFonts w:cs="v4.2.0"/>
                      <w:lang w:val="fr-FR"/>
                    </w:rPr>
                    <w:t>1.5*M*P*N)*T</w:t>
                  </w:r>
                  <w:r w:rsidRPr="007C55F6">
                    <w:rPr>
                      <w:rFonts w:cs="v4.2.0"/>
                      <w:vertAlign w:val="subscript"/>
                      <w:lang w:val="fr-FR"/>
                    </w:rPr>
                    <w:t>DRX</w:t>
                  </w:r>
                </w:p>
              </w:tc>
            </w:tr>
            <w:tr w:rsidR="008862D0" w:rsidRPr="009C5807" w14:paraId="708B0D58" w14:textId="77777777" w:rsidTr="006F526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18E160" w14:textId="77777777" w:rsidR="008862D0" w:rsidRPr="009C5807" w:rsidRDefault="008862D0" w:rsidP="008862D0">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109CFCA4" w14:textId="454E8420" w:rsidR="008862D0" w:rsidRPr="00B500D7" w:rsidRDefault="00B500D7" w:rsidP="0092223A">
            <w:pPr>
              <w:rPr>
                <w:rFonts w:eastAsia="?? ??"/>
              </w:rPr>
            </w:pPr>
            <w:r>
              <w:rPr>
                <w:rFonts w:eastAsia="?? ??"/>
              </w:rPr>
              <w:t xml:space="preserve"> </w:t>
            </w:r>
          </w:p>
        </w:tc>
      </w:tr>
    </w:tbl>
    <w:p w14:paraId="2372A24E" w14:textId="4887E187" w:rsidR="00A477C2" w:rsidRDefault="00A477C2" w:rsidP="0092223A">
      <w:pPr>
        <w:rPr>
          <w:rFonts w:eastAsia="SimSun"/>
          <w:b/>
          <w:sz w:val="20"/>
          <w:szCs w:val="20"/>
          <w:u w:val="single"/>
          <w:lang w:eastAsia="ko-KR"/>
        </w:rPr>
      </w:pPr>
    </w:p>
    <w:p w14:paraId="56A11207" w14:textId="31745D1F" w:rsidR="00ED09A6" w:rsidRDefault="00ED09A6" w:rsidP="003C349C">
      <w:pPr>
        <w:jc w:val="both"/>
      </w:pPr>
      <w:bookmarkStart w:id="2" w:name="_Ref115345800"/>
      <w:r w:rsidRPr="00ED09A6">
        <w:lastRenderedPageBreak/>
        <w:t xml:space="preserve">DRX </w:t>
      </w:r>
      <w:r>
        <w:t>is</w:t>
      </w:r>
      <w:r w:rsidRPr="00ED09A6">
        <w:t xml:space="preserve"> used for reducing power consumption under low traffic. CA is targeting high traffic case, in which power saving is not</w:t>
      </w:r>
      <w:r>
        <w:t xml:space="preserve"> the</w:t>
      </w:r>
      <w:r w:rsidRPr="00ED09A6">
        <w:t xml:space="preserve"> </w:t>
      </w:r>
      <w:proofErr w:type="gramStart"/>
      <w:r>
        <w:t>first</w:t>
      </w:r>
      <w:r w:rsidRPr="00ED09A6">
        <w:t xml:space="preserve"> </w:t>
      </w:r>
      <w:r>
        <w:t>priority</w:t>
      </w:r>
      <w:proofErr w:type="gramEnd"/>
      <w:r w:rsidRPr="00ED09A6">
        <w:t>.</w:t>
      </w:r>
      <w:r>
        <w:t xml:space="preserve"> Therefore, it is reasonable to consider the non-DRX configuration </w:t>
      </w:r>
      <w:r w:rsidR="00BF3234">
        <w:t xml:space="preserve">in this </w:t>
      </w:r>
      <w:r w:rsidR="00AF3C80">
        <w:t>case</w:t>
      </w:r>
      <w:r w:rsidR="00BF3234">
        <w:t xml:space="preserve"> </w:t>
      </w:r>
      <w:r>
        <w:t>for</w:t>
      </w:r>
      <w:r w:rsidR="00BF3234">
        <w:t xml:space="preserve"> L1-RSRP measurements to reduce the overall </w:t>
      </w:r>
      <w:proofErr w:type="spellStart"/>
      <w:r w:rsidR="00BF3234">
        <w:t>SCell</w:t>
      </w:r>
      <w:proofErr w:type="spellEnd"/>
      <w:r w:rsidR="00BF3234">
        <w:t xml:space="preserve"> activation delay.</w:t>
      </w:r>
      <w:r>
        <w:t xml:space="preserve"> </w:t>
      </w:r>
    </w:p>
    <w:p w14:paraId="241FD38D" w14:textId="04C054B7" w:rsidR="005F0F86" w:rsidRPr="00ED0003" w:rsidRDefault="00ED0003" w:rsidP="00ED0003">
      <w:pPr>
        <w:pStyle w:val="Caption"/>
        <w:jc w:val="both"/>
        <w:rPr>
          <w:sz w:val="22"/>
          <w:szCs w:val="22"/>
        </w:rPr>
      </w:pPr>
      <w:bookmarkStart w:id="3" w:name="_Ref115355978"/>
      <w:bookmarkStart w:id="4" w:name="_Ref115358845"/>
      <w:r w:rsidRPr="00ED0003">
        <w:rPr>
          <w:sz w:val="22"/>
          <w:szCs w:val="22"/>
        </w:rPr>
        <w:t xml:space="preserve">Proposal </w:t>
      </w:r>
      <w:r w:rsidRPr="00ED0003">
        <w:rPr>
          <w:sz w:val="22"/>
          <w:szCs w:val="22"/>
        </w:rPr>
        <w:fldChar w:fldCharType="begin"/>
      </w:r>
      <w:r w:rsidRPr="00ED0003">
        <w:rPr>
          <w:sz w:val="22"/>
          <w:szCs w:val="22"/>
        </w:rPr>
        <w:instrText xml:space="preserve"> SEQ Proposal \* ARABIC </w:instrText>
      </w:r>
      <w:r w:rsidRPr="00ED0003">
        <w:rPr>
          <w:sz w:val="22"/>
          <w:szCs w:val="22"/>
        </w:rPr>
        <w:fldChar w:fldCharType="separate"/>
      </w:r>
      <w:r w:rsidR="00EF075F">
        <w:rPr>
          <w:noProof/>
          <w:sz w:val="22"/>
          <w:szCs w:val="22"/>
        </w:rPr>
        <w:t>1</w:t>
      </w:r>
      <w:r w:rsidRPr="00ED0003">
        <w:rPr>
          <w:sz w:val="22"/>
          <w:szCs w:val="22"/>
        </w:rPr>
        <w:fldChar w:fldCharType="end"/>
      </w:r>
      <w:bookmarkEnd w:id="3"/>
      <w:r w:rsidRPr="00ED0003">
        <w:rPr>
          <w:sz w:val="22"/>
          <w:szCs w:val="22"/>
        </w:rPr>
        <w:t>: L1-RSRP measurements delay can be reduced by considering the non-DRX configuration.</w:t>
      </w:r>
      <w:bookmarkEnd w:id="2"/>
      <w:bookmarkEnd w:id="4"/>
    </w:p>
    <w:p w14:paraId="244060CA" w14:textId="77777777" w:rsidR="00ED0003" w:rsidRDefault="00ED0003" w:rsidP="00ED0003">
      <w:pPr>
        <w:jc w:val="both"/>
      </w:pPr>
    </w:p>
    <w:p w14:paraId="4D54E95A" w14:textId="7772F37C" w:rsidR="003603FF" w:rsidRDefault="003603FF" w:rsidP="00ED0003">
      <w:pPr>
        <w:jc w:val="both"/>
      </w:pPr>
      <w:r>
        <w:t xml:space="preserve">As shown </w:t>
      </w:r>
      <w:r w:rsidR="00B500D7">
        <w:t xml:space="preserve">from the </w:t>
      </w:r>
      <w:r>
        <w:t>above</w:t>
      </w:r>
      <w:r w:rsidR="00B500D7">
        <w:t xml:space="preserve"> table</w:t>
      </w:r>
      <w:r>
        <w:t xml:space="preserve">, the non-DRX L1-RSRP measurement can be </w:t>
      </w:r>
      <w:bookmarkStart w:id="5" w:name="_Hlk115343830"/>
      <w:r>
        <w:t>further enhanced through the following parameters:</w:t>
      </w:r>
    </w:p>
    <w:bookmarkEnd w:id="5"/>
    <w:p w14:paraId="7C2113F1" w14:textId="435CF42F" w:rsidR="009B5957" w:rsidRDefault="009B5957" w:rsidP="00ED0003">
      <w:pPr>
        <w:pStyle w:val="ListParagraph"/>
        <w:numPr>
          <w:ilvl w:val="0"/>
          <w:numId w:val="30"/>
        </w:numPr>
        <w:jc w:val="both"/>
      </w:pPr>
      <w:r>
        <w:t>P</w:t>
      </w:r>
      <w:r w:rsidR="00B500D7">
        <w:t xml:space="preserve"> parameter</w:t>
      </w:r>
    </w:p>
    <w:p w14:paraId="55ADA555" w14:textId="0B7FA316" w:rsidR="009B5957" w:rsidRPr="009B5957" w:rsidRDefault="009B5957" w:rsidP="00ED0003">
      <w:pPr>
        <w:pStyle w:val="ListParagraph"/>
        <w:numPr>
          <w:ilvl w:val="0"/>
          <w:numId w:val="30"/>
        </w:numPr>
        <w:jc w:val="both"/>
      </w:pPr>
      <w:r>
        <w:t>N</w:t>
      </w:r>
      <w:r w:rsidR="00B500D7">
        <w:t xml:space="preserve"> parameter</w:t>
      </w:r>
    </w:p>
    <w:p w14:paraId="2C82F788" w14:textId="077BEE23" w:rsidR="006F1148" w:rsidRDefault="006F1148" w:rsidP="00ED0003">
      <w:pPr>
        <w:pStyle w:val="Caption"/>
        <w:spacing w:beforeLines="100" w:before="240" w:afterLines="100" w:after="240"/>
        <w:jc w:val="both"/>
        <w:rPr>
          <w:sz w:val="22"/>
          <w:szCs w:val="22"/>
        </w:rPr>
      </w:pPr>
      <w:bookmarkStart w:id="6" w:name="_Ref110948130"/>
      <w:r w:rsidRPr="006F1148">
        <w:rPr>
          <w:sz w:val="22"/>
          <w:szCs w:val="22"/>
        </w:rPr>
        <w:t xml:space="preserve">Observation </w:t>
      </w:r>
      <w:r w:rsidRPr="006F1148">
        <w:rPr>
          <w:sz w:val="22"/>
          <w:szCs w:val="22"/>
        </w:rPr>
        <w:fldChar w:fldCharType="begin"/>
      </w:r>
      <w:r w:rsidRPr="006F1148">
        <w:rPr>
          <w:sz w:val="22"/>
          <w:szCs w:val="22"/>
        </w:rPr>
        <w:instrText xml:space="preserve"> SEQ Observation \* ARABIC </w:instrText>
      </w:r>
      <w:r w:rsidRPr="006F1148">
        <w:rPr>
          <w:sz w:val="22"/>
          <w:szCs w:val="22"/>
        </w:rPr>
        <w:fldChar w:fldCharType="separate"/>
      </w:r>
      <w:r w:rsidR="00EF075F">
        <w:rPr>
          <w:noProof/>
          <w:sz w:val="22"/>
          <w:szCs w:val="22"/>
        </w:rPr>
        <w:t>1</w:t>
      </w:r>
      <w:r w:rsidRPr="006F1148">
        <w:rPr>
          <w:sz w:val="22"/>
          <w:szCs w:val="22"/>
        </w:rPr>
        <w:fldChar w:fldCharType="end"/>
      </w:r>
      <w:r w:rsidRPr="006F1148">
        <w:rPr>
          <w:sz w:val="22"/>
          <w:szCs w:val="22"/>
        </w:rPr>
        <w:t xml:space="preserve">: L1-RSRP measurements delay can be reduced </w:t>
      </w:r>
      <w:r w:rsidR="005F0F86">
        <w:rPr>
          <w:sz w:val="22"/>
          <w:szCs w:val="22"/>
        </w:rPr>
        <w:t>through</w:t>
      </w:r>
      <w:r w:rsidRPr="006F1148">
        <w:rPr>
          <w:sz w:val="22"/>
          <w:szCs w:val="22"/>
        </w:rPr>
        <w:t xml:space="preserve"> P and N parameters.</w:t>
      </w:r>
      <w:bookmarkEnd w:id="6"/>
    </w:p>
    <w:p w14:paraId="151E5AA3" w14:textId="586914D9" w:rsidR="009B5957" w:rsidRPr="00C773E1" w:rsidRDefault="00C773E1" w:rsidP="00ED0003">
      <w:pPr>
        <w:jc w:val="both"/>
      </w:pPr>
      <w:r w:rsidRPr="00C773E1">
        <w:t xml:space="preserve">P </w:t>
      </w:r>
      <w:r w:rsidR="00E52318">
        <w:t xml:space="preserve">parameter </w:t>
      </w:r>
      <w:r w:rsidR="00367099">
        <w:t xml:space="preserve">is used </w:t>
      </w:r>
      <w:r>
        <w:t xml:space="preserve">to scale the </w:t>
      </w:r>
      <w:r w:rsidR="00367099">
        <w:t xml:space="preserve">L1-RSRP measurement </w:t>
      </w:r>
      <w:r w:rsidR="003603FF">
        <w:t xml:space="preserve">when </w:t>
      </w:r>
      <w:r w:rsidR="00F64847">
        <w:t>overlapping</w:t>
      </w:r>
      <w:r w:rsidR="003603FF">
        <w:t xml:space="preserve"> occurs between SSB</w:t>
      </w:r>
      <w:r w:rsidR="00B500D7">
        <w:t>s</w:t>
      </w:r>
      <w:r w:rsidR="00540925">
        <w:t>, SMTC</w:t>
      </w:r>
      <w:r w:rsidR="003603FF">
        <w:t xml:space="preserve"> and Measurement Gaps (MG</w:t>
      </w:r>
      <w:r w:rsidR="00F64847">
        <w:t>s</w:t>
      </w:r>
      <w:r w:rsidR="003603FF">
        <w:t xml:space="preserve">). Therefore, if </w:t>
      </w:r>
      <w:r w:rsidR="0042181C">
        <w:t xml:space="preserve">MGs are deactivated </w:t>
      </w:r>
      <w:r w:rsidR="00F64847">
        <w:t xml:space="preserve">for the UE </w:t>
      </w:r>
      <w:r w:rsidR="0042181C">
        <w:t xml:space="preserve">during this </w:t>
      </w:r>
      <w:bookmarkStart w:id="7" w:name="_Hlk115249339"/>
      <w:r w:rsidR="0042181C">
        <w:t>L1-RSRP measurement</w:t>
      </w:r>
      <w:bookmarkEnd w:id="7"/>
      <w:r w:rsidR="0042181C">
        <w:t xml:space="preserve">, P can be reduced </w:t>
      </w:r>
      <w:r w:rsidR="00540925">
        <w:t xml:space="preserve">(e.g., up </w:t>
      </w:r>
      <w:r w:rsidR="0042181C">
        <w:t>to 1</w:t>
      </w:r>
      <w:r w:rsidR="00540925">
        <w:t>)</w:t>
      </w:r>
      <w:r w:rsidR="00B500D7">
        <w:t xml:space="preserve">, which therefore will reduce the overall </w:t>
      </w:r>
      <w:proofErr w:type="spellStart"/>
      <w:r w:rsidR="00B500D7">
        <w:t>SCell</w:t>
      </w:r>
      <w:proofErr w:type="spellEnd"/>
      <w:r w:rsidR="00B500D7">
        <w:t xml:space="preserve"> activation delay in FR2.</w:t>
      </w:r>
    </w:p>
    <w:p w14:paraId="717C71D1" w14:textId="3260EA62" w:rsidR="002F2A62" w:rsidRDefault="00ED0003" w:rsidP="00ED0003">
      <w:pPr>
        <w:pStyle w:val="Caption"/>
        <w:jc w:val="both"/>
        <w:rPr>
          <w:sz w:val="22"/>
          <w:szCs w:val="22"/>
        </w:rPr>
      </w:pPr>
      <w:bookmarkStart w:id="8" w:name="_Ref115356001"/>
      <w:bookmarkStart w:id="9" w:name="_Ref115346018"/>
      <w:r w:rsidRPr="00ED0003">
        <w:rPr>
          <w:sz w:val="22"/>
          <w:szCs w:val="22"/>
        </w:rPr>
        <w:t xml:space="preserve">Proposal </w:t>
      </w:r>
      <w:r w:rsidRPr="00ED0003">
        <w:rPr>
          <w:sz w:val="22"/>
          <w:szCs w:val="22"/>
        </w:rPr>
        <w:fldChar w:fldCharType="begin"/>
      </w:r>
      <w:r w:rsidRPr="00ED0003">
        <w:rPr>
          <w:sz w:val="22"/>
          <w:szCs w:val="22"/>
        </w:rPr>
        <w:instrText xml:space="preserve"> SEQ Proposal \* ARABIC </w:instrText>
      </w:r>
      <w:r w:rsidRPr="00ED0003">
        <w:rPr>
          <w:sz w:val="22"/>
          <w:szCs w:val="22"/>
        </w:rPr>
        <w:fldChar w:fldCharType="separate"/>
      </w:r>
      <w:r w:rsidR="00EF075F">
        <w:rPr>
          <w:noProof/>
          <w:sz w:val="22"/>
          <w:szCs w:val="22"/>
        </w:rPr>
        <w:t>2</w:t>
      </w:r>
      <w:r w:rsidRPr="00ED0003">
        <w:rPr>
          <w:sz w:val="22"/>
          <w:szCs w:val="22"/>
        </w:rPr>
        <w:fldChar w:fldCharType="end"/>
      </w:r>
      <w:bookmarkEnd w:id="8"/>
      <w:r w:rsidRPr="00ED0003">
        <w:rPr>
          <w:sz w:val="22"/>
          <w:szCs w:val="22"/>
        </w:rPr>
        <w:t xml:space="preserve">: L1-RSRP measurements delay can be reduced by deactivating the MGs during L1 measurements for unknown </w:t>
      </w:r>
      <w:proofErr w:type="spellStart"/>
      <w:r w:rsidRPr="00ED0003">
        <w:rPr>
          <w:sz w:val="22"/>
          <w:szCs w:val="22"/>
        </w:rPr>
        <w:t>SCell</w:t>
      </w:r>
      <w:proofErr w:type="spellEnd"/>
      <w:r w:rsidRPr="00ED0003">
        <w:rPr>
          <w:sz w:val="22"/>
          <w:szCs w:val="22"/>
        </w:rPr>
        <w:t xml:space="preserve"> activation in FR2.</w:t>
      </w:r>
      <w:bookmarkEnd w:id="9"/>
    </w:p>
    <w:p w14:paraId="4D1CC9AD" w14:textId="77777777" w:rsidR="00ED0003" w:rsidRPr="00ED0003" w:rsidRDefault="00ED0003" w:rsidP="00ED0003">
      <w:pPr>
        <w:jc w:val="both"/>
      </w:pPr>
    </w:p>
    <w:p w14:paraId="075C2D63" w14:textId="1BBE602D" w:rsidR="0042181C" w:rsidRDefault="0042181C" w:rsidP="00ED0003">
      <w:pPr>
        <w:jc w:val="both"/>
      </w:pPr>
      <w:r>
        <w:t>N</w:t>
      </w:r>
      <w:r w:rsidR="004E0497">
        <w:t xml:space="preserve"> parameter</w:t>
      </w:r>
      <w:r>
        <w:t>, on the other hand, is R</w:t>
      </w:r>
      <w:r w:rsidR="00FE4BC5">
        <w:t xml:space="preserve">x beam sweeping factor, which is equal to 8 </w:t>
      </w:r>
      <w:r w:rsidR="004E0497">
        <w:t>in</w:t>
      </w:r>
      <w:r w:rsidR="00FE4BC5">
        <w:t xml:space="preserve"> FR2. </w:t>
      </w:r>
      <w:r w:rsidR="004E0497">
        <w:t>N</w:t>
      </w:r>
      <w:r w:rsidR="00FE4BC5">
        <w:t xml:space="preserve"> factor can also be reduced &lt;8 to </w:t>
      </w:r>
      <w:r w:rsidR="00D060A5">
        <w:t>perform</w:t>
      </w:r>
      <w:r w:rsidR="00FE4BC5">
        <w:t xml:space="preserve"> faster measurement requirements. </w:t>
      </w:r>
      <w:r w:rsidR="00D060A5">
        <w:t xml:space="preserve">This can be supported as a UE capability (as in </w:t>
      </w:r>
      <w:proofErr w:type="spellStart"/>
      <w:r w:rsidR="00D060A5">
        <w:t>ePos</w:t>
      </w:r>
      <w:proofErr w:type="spellEnd"/>
      <w:r w:rsidR="00D060A5">
        <w:t xml:space="preserve"> WI).</w:t>
      </w:r>
    </w:p>
    <w:p w14:paraId="7377186B" w14:textId="1402F24D" w:rsidR="00D060A5" w:rsidRPr="00ED0003" w:rsidRDefault="00ED0003" w:rsidP="00ED0003">
      <w:pPr>
        <w:pStyle w:val="Caption"/>
        <w:jc w:val="both"/>
        <w:rPr>
          <w:sz w:val="22"/>
          <w:szCs w:val="22"/>
        </w:rPr>
      </w:pPr>
      <w:bookmarkStart w:id="10" w:name="_Ref115353625"/>
      <w:bookmarkStart w:id="11" w:name="_Ref115346022"/>
      <w:r w:rsidRPr="00ED0003">
        <w:rPr>
          <w:sz w:val="22"/>
          <w:szCs w:val="22"/>
        </w:rPr>
        <w:t xml:space="preserve">Proposal </w:t>
      </w:r>
      <w:r w:rsidRPr="00ED0003">
        <w:rPr>
          <w:sz w:val="22"/>
          <w:szCs w:val="22"/>
        </w:rPr>
        <w:fldChar w:fldCharType="begin"/>
      </w:r>
      <w:r w:rsidRPr="00ED0003">
        <w:rPr>
          <w:sz w:val="22"/>
          <w:szCs w:val="22"/>
        </w:rPr>
        <w:instrText xml:space="preserve"> SEQ Proposal \* ARABIC </w:instrText>
      </w:r>
      <w:r w:rsidRPr="00ED0003">
        <w:rPr>
          <w:sz w:val="22"/>
          <w:szCs w:val="22"/>
        </w:rPr>
        <w:fldChar w:fldCharType="separate"/>
      </w:r>
      <w:r w:rsidR="00EF075F">
        <w:rPr>
          <w:noProof/>
          <w:sz w:val="22"/>
          <w:szCs w:val="22"/>
        </w:rPr>
        <w:t>3</w:t>
      </w:r>
      <w:r w:rsidRPr="00ED0003">
        <w:rPr>
          <w:sz w:val="22"/>
          <w:szCs w:val="22"/>
        </w:rPr>
        <w:fldChar w:fldCharType="end"/>
      </w:r>
      <w:bookmarkEnd w:id="10"/>
      <w:r w:rsidRPr="00ED0003">
        <w:rPr>
          <w:sz w:val="22"/>
          <w:szCs w:val="22"/>
        </w:rPr>
        <w:t xml:space="preserve">: L1-RSRP measurements delay can be reduced by introducing a UE capability for reduced Rx beam sweeping factor during L1 measurements for unknown </w:t>
      </w:r>
      <w:proofErr w:type="spellStart"/>
      <w:r w:rsidRPr="00ED0003">
        <w:rPr>
          <w:sz w:val="22"/>
          <w:szCs w:val="22"/>
        </w:rPr>
        <w:t>SCell</w:t>
      </w:r>
      <w:proofErr w:type="spellEnd"/>
      <w:r w:rsidRPr="00ED0003">
        <w:rPr>
          <w:sz w:val="22"/>
          <w:szCs w:val="22"/>
        </w:rPr>
        <w:t xml:space="preserve"> activation in FR2.</w:t>
      </w:r>
      <w:bookmarkEnd w:id="11"/>
    </w:p>
    <w:p w14:paraId="284400FB" w14:textId="557FBD7C" w:rsidR="0042181C" w:rsidRDefault="0042181C" w:rsidP="00ED0003">
      <w:pPr>
        <w:jc w:val="both"/>
        <w:rPr>
          <w:rFonts w:eastAsia="SimSun"/>
          <w:b/>
          <w:sz w:val="20"/>
          <w:szCs w:val="20"/>
          <w:u w:val="single"/>
          <w:lang w:eastAsia="ko-KR"/>
        </w:rPr>
      </w:pPr>
    </w:p>
    <w:p w14:paraId="20952B12" w14:textId="58512387" w:rsidR="007D5387" w:rsidRDefault="007D5387" w:rsidP="0092223A">
      <w:pPr>
        <w:rPr>
          <w:rFonts w:eastAsia="SimSun"/>
          <w:b/>
          <w:sz w:val="20"/>
          <w:szCs w:val="20"/>
          <w:u w:val="single"/>
          <w:lang w:eastAsia="ko-KR"/>
        </w:rPr>
      </w:pPr>
    </w:p>
    <w:p w14:paraId="3BCCE715" w14:textId="3EC9DFD4" w:rsidR="00765BC1" w:rsidRDefault="00765BC1" w:rsidP="0092223A">
      <w:pPr>
        <w:rPr>
          <w:rFonts w:eastAsia="SimSun"/>
          <w:b/>
          <w:sz w:val="20"/>
          <w:szCs w:val="20"/>
          <w:u w:val="single"/>
          <w:lang w:eastAsia="ko-KR"/>
        </w:rPr>
      </w:pPr>
    </w:p>
    <w:p w14:paraId="619CA1A1" w14:textId="50F1809E" w:rsidR="00765BC1" w:rsidRDefault="00765BC1" w:rsidP="0092223A">
      <w:pPr>
        <w:rPr>
          <w:rFonts w:eastAsia="SimSun"/>
          <w:b/>
          <w:sz w:val="20"/>
          <w:szCs w:val="20"/>
          <w:u w:val="single"/>
          <w:lang w:eastAsia="ko-KR"/>
        </w:rPr>
      </w:pPr>
    </w:p>
    <w:p w14:paraId="5BE01326" w14:textId="3E4B8C45" w:rsidR="00765BC1" w:rsidRDefault="00765BC1" w:rsidP="0092223A">
      <w:pPr>
        <w:rPr>
          <w:rFonts w:eastAsia="SimSun"/>
          <w:b/>
          <w:sz w:val="20"/>
          <w:szCs w:val="20"/>
          <w:u w:val="single"/>
          <w:lang w:eastAsia="ko-KR"/>
        </w:rPr>
      </w:pPr>
    </w:p>
    <w:p w14:paraId="73510962" w14:textId="06E1D809" w:rsidR="00765BC1" w:rsidRDefault="00765BC1" w:rsidP="0092223A">
      <w:pPr>
        <w:rPr>
          <w:rFonts w:eastAsia="SimSun"/>
          <w:b/>
          <w:sz w:val="20"/>
          <w:szCs w:val="20"/>
          <w:u w:val="single"/>
          <w:lang w:eastAsia="ko-KR"/>
        </w:rPr>
      </w:pPr>
    </w:p>
    <w:p w14:paraId="2129863F" w14:textId="510FE279" w:rsidR="00765BC1" w:rsidRDefault="00765BC1" w:rsidP="0092223A">
      <w:pPr>
        <w:rPr>
          <w:rFonts w:eastAsia="SimSun"/>
          <w:b/>
          <w:sz w:val="20"/>
          <w:szCs w:val="20"/>
          <w:u w:val="single"/>
          <w:lang w:eastAsia="ko-KR"/>
        </w:rPr>
      </w:pPr>
    </w:p>
    <w:p w14:paraId="69700FA6" w14:textId="0B154F64" w:rsidR="00765BC1" w:rsidRDefault="00765BC1" w:rsidP="0092223A">
      <w:pPr>
        <w:rPr>
          <w:rFonts w:eastAsia="SimSun"/>
          <w:b/>
          <w:sz w:val="20"/>
          <w:szCs w:val="20"/>
          <w:u w:val="single"/>
          <w:lang w:eastAsia="ko-KR"/>
        </w:rPr>
      </w:pPr>
    </w:p>
    <w:p w14:paraId="4B935B03" w14:textId="6F1757F5" w:rsidR="00765BC1" w:rsidRDefault="00765BC1" w:rsidP="0092223A">
      <w:pPr>
        <w:rPr>
          <w:rFonts w:eastAsia="SimSun"/>
          <w:b/>
          <w:sz w:val="20"/>
          <w:szCs w:val="20"/>
          <w:u w:val="single"/>
          <w:lang w:eastAsia="ko-KR"/>
        </w:rPr>
      </w:pPr>
    </w:p>
    <w:p w14:paraId="6D9631FC" w14:textId="5D07682F" w:rsidR="00765BC1" w:rsidRDefault="00765BC1" w:rsidP="0092223A">
      <w:pPr>
        <w:rPr>
          <w:rFonts w:eastAsia="SimSun"/>
          <w:b/>
          <w:sz w:val="20"/>
          <w:szCs w:val="20"/>
          <w:u w:val="single"/>
          <w:lang w:eastAsia="ko-KR"/>
        </w:rPr>
      </w:pPr>
    </w:p>
    <w:p w14:paraId="0034ACC5" w14:textId="7FD49EEF" w:rsidR="00104774" w:rsidRDefault="00104774" w:rsidP="0092223A">
      <w:pPr>
        <w:rPr>
          <w:rFonts w:eastAsia="SimSun"/>
          <w:b/>
          <w:sz w:val="20"/>
          <w:szCs w:val="20"/>
          <w:u w:val="single"/>
          <w:lang w:eastAsia="ko-KR"/>
        </w:rPr>
      </w:pPr>
    </w:p>
    <w:p w14:paraId="1AE23ED3" w14:textId="77777777" w:rsidR="00104774" w:rsidRDefault="00104774" w:rsidP="0092223A">
      <w:pPr>
        <w:rPr>
          <w:rFonts w:eastAsia="SimSun"/>
          <w:b/>
          <w:sz w:val="20"/>
          <w:szCs w:val="20"/>
          <w:u w:val="single"/>
          <w:lang w:eastAsia="ko-KR"/>
        </w:rPr>
      </w:pPr>
    </w:p>
    <w:p w14:paraId="7FD43C72" w14:textId="0C1FD136" w:rsidR="00765BC1" w:rsidRDefault="00765BC1" w:rsidP="0092223A">
      <w:pPr>
        <w:rPr>
          <w:rFonts w:eastAsia="SimSun"/>
          <w:b/>
          <w:sz w:val="20"/>
          <w:szCs w:val="20"/>
          <w:u w:val="single"/>
          <w:lang w:eastAsia="ko-KR"/>
        </w:rPr>
      </w:pPr>
    </w:p>
    <w:p w14:paraId="06017749" w14:textId="548EA735" w:rsidR="00765BC1" w:rsidRPr="00765BC1" w:rsidRDefault="00765BC1" w:rsidP="00765BC1">
      <w:pPr>
        <w:pStyle w:val="Heading2"/>
        <w:spacing w:beforeLines="100" w:before="240" w:afterLines="100" w:after="240"/>
        <w:rPr>
          <w:rFonts w:asciiTheme="minorHAnsi" w:hAnsiTheme="minorHAnsi" w:cstheme="minorHAnsi"/>
          <w:sz w:val="28"/>
          <w:szCs w:val="28"/>
        </w:rPr>
      </w:pPr>
      <w:r w:rsidRPr="008852FB">
        <w:rPr>
          <w:rFonts w:asciiTheme="minorHAnsi" w:hAnsiTheme="minorHAnsi" w:cstheme="minorHAnsi"/>
          <w:sz w:val="28"/>
          <w:szCs w:val="28"/>
        </w:rPr>
        <w:lastRenderedPageBreak/>
        <w:t xml:space="preserve">2.2 </w:t>
      </w:r>
      <w:r w:rsidR="0050589E">
        <w:rPr>
          <w:rFonts w:asciiTheme="minorHAnsi" w:hAnsiTheme="minorHAnsi" w:cstheme="minorHAnsi"/>
          <w:sz w:val="28"/>
          <w:szCs w:val="28"/>
        </w:rPr>
        <w:t>O</w:t>
      </w:r>
      <w:r w:rsidR="001D2DB3">
        <w:rPr>
          <w:rFonts w:asciiTheme="minorHAnsi" w:hAnsiTheme="minorHAnsi" w:cstheme="minorHAnsi"/>
          <w:sz w:val="28"/>
          <w:szCs w:val="28"/>
        </w:rPr>
        <w:t>pen issues</w:t>
      </w:r>
      <w:r w:rsidR="0050589E">
        <w:rPr>
          <w:rFonts w:asciiTheme="minorHAnsi" w:hAnsiTheme="minorHAnsi" w:cstheme="minorHAnsi"/>
          <w:sz w:val="28"/>
          <w:szCs w:val="28"/>
        </w:rPr>
        <w:t xml:space="preserve"> related to L1</w:t>
      </w:r>
      <w:r w:rsidR="00EF075F">
        <w:rPr>
          <w:rFonts w:asciiTheme="minorHAnsi" w:hAnsiTheme="minorHAnsi" w:cstheme="minorHAnsi"/>
          <w:sz w:val="28"/>
          <w:szCs w:val="28"/>
        </w:rPr>
        <w:t xml:space="preserve"> part</w:t>
      </w:r>
    </w:p>
    <w:p w14:paraId="47332B84" w14:textId="06769F98" w:rsidR="00104774" w:rsidRPr="00CF0444" w:rsidRDefault="00AF3C80" w:rsidP="00AF3C80">
      <w:pPr>
        <w:jc w:val="both"/>
      </w:pPr>
      <w:r w:rsidRPr="00CF0444">
        <w:t xml:space="preserve">Several issues have been discussed in the last meeting </w:t>
      </w:r>
      <w:r w:rsidR="00104774">
        <w:t xml:space="preserve">and </w:t>
      </w:r>
      <w:r w:rsidRPr="00CF0444">
        <w:t>captured</w:t>
      </w:r>
      <w:r w:rsidR="00CF0444">
        <w:t xml:space="preserve"> in the WF </w:t>
      </w:r>
      <w:r w:rsidR="00CF0444">
        <w:fldChar w:fldCharType="begin"/>
      </w:r>
      <w:r w:rsidR="00CF0444">
        <w:instrText xml:space="preserve"> REF _Ref115232536 \r \h </w:instrText>
      </w:r>
      <w:r w:rsidR="00CF0444">
        <w:fldChar w:fldCharType="separate"/>
      </w:r>
      <w:r w:rsidR="00EF075F">
        <w:t>[1]</w:t>
      </w:r>
      <w:r w:rsidR="00CF0444">
        <w:fldChar w:fldCharType="end"/>
      </w:r>
      <w:r w:rsidR="00104774">
        <w:t>. Here we discuss the open issues related to L1 part.</w:t>
      </w:r>
    </w:p>
    <w:tbl>
      <w:tblPr>
        <w:tblStyle w:val="TableGrid"/>
        <w:tblW w:w="0" w:type="auto"/>
        <w:tblLook w:val="04A0" w:firstRow="1" w:lastRow="0" w:firstColumn="1" w:lastColumn="0" w:noHBand="0" w:noVBand="1"/>
      </w:tblPr>
      <w:tblGrid>
        <w:gridCol w:w="9629"/>
      </w:tblGrid>
      <w:tr w:rsidR="00582C6E" w14:paraId="08A1FC12" w14:textId="77777777" w:rsidTr="00582C6E">
        <w:tc>
          <w:tcPr>
            <w:tcW w:w="9629" w:type="dxa"/>
          </w:tcPr>
          <w:p w14:paraId="20DBCCA3" w14:textId="6DF268C7" w:rsidR="00582C6E" w:rsidRPr="00582C6E" w:rsidRDefault="00582C6E" w:rsidP="00582C6E">
            <w:pPr>
              <w:rPr>
                <w:rFonts w:eastAsia="SimSun"/>
                <w:b/>
                <w:sz w:val="20"/>
                <w:szCs w:val="20"/>
                <w:u w:val="single"/>
              </w:rPr>
            </w:pPr>
            <w:r>
              <w:rPr>
                <w:rFonts w:eastAsia="SimSun"/>
                <w:b/>
                <w:sz w:val="20"/>
                <w:szCs w:val="20"/>
                <w:u w:val="single"/>
                <w:lang w:eastAsia="ko-KR"/>
              </w:rPr>
              <w:t xml:space="preserve">Issue 2-3-1: Beam sweeping factor enhancement in L1-RSRP measurement of FR2 </w:t>
            </w:r>
            <w:r>
              <w:rPr>
                <w:rFonts w:eastAsia="SimSun"/>
                <w:b/>
                <w:sz w:val="20"/>
                <w:szCs w:val="20"/>
                <w:u w:val="single"/>
              </w:rPr>
              <w:t xml:space="preserve">unknown </w:t>
            </w:r>
            <w:proofErr w:type="spellStart"/>
            <w:r>
              <w:rPr>
                <w:rFonts w:eastAsia="SimSun"/>
                <w:b/>
                <w:sz w:val="20"/>
                <w:szCs w:val="20"/>
                <w:u w:val="single"/>
                <w:lang w:eastAsia="ko-KR"/>
              </w:rPr>
              <w:t>SCell</w:t>
            </w:r>
            <w:proofErr w:type="spellEnd"/>
            <w:r>
              <w:rPr>
                <w:rFonts w:eastAsia="SimSun"/>
                <w:b/>
                <w:sz w:val="20"/>
                <w:szCs w:val="20"/>
                <w:u w:val="single"/>
                <w:lang w:eastAsia="ko-KR"/>
              </w:rPr>
              <w:t xml:space="preserve"> activation (not related with WI of FR2 multi-Rx chain DL reception)</w:t>
            </w:r>
          </w:p>
          <w:p w14:paraId="2B4652CC" w14:textId="77777777" w:rsidR="00582C6E" w:rsidRDefault="00582C6E" w:rsidP="00582C6E">
            <w:pPr>
              <w:pStyle w:val="ListParagraph"/>
              <w:numPr>
                <w:ilvl w:val="0"/>
                <w:numId w:val="29"/>
              </w:numPr>
              <w:overflowPunct w:val="0"/>
              <w:autoSpaceDE w:val="0"/>
              <w:autoSpaceDN w:val="0"/>
              <w:adjustRightInd w:val="0"/>
              <w:snapToGrid w:val="0"/>
              <w:spacing w:line="240" w:lineRule="auto"/>
              <w:contextualSpacing w:val="0"/>
              <w:textAlignment w:val="baseline"/>
              <w:rPr>
                <w:sz w:val="20"/>
                <w:szCs w:val="21"/>
              </w:rPr>
            </w:pPr>
            <w:r>
              <w:rPr>
                <w:sz w:val="20"/>
              </w:rPr>
              <w:t xml:space="preserve">FFS on </w:t>
            </w:r>
            <w:r>
              <w:rPr>
                <w:bCs/>
                <w:sz w:val="20"/>
              </w:rPr>
              <w:t xml:space="preserve">beam sweeping factor reduction for L1 measurement during unknown FR2 </w:t>
            </w:r>
            <w:proofErr w:type="spellStart"/>
            <w:r>
              <w:rPr>
                <w:bCs/>
                <w:sz w:val="20"/>
              </w:rPr>
              <w:t>SCell</w:t>
            </w:r>
            <w:proofErr w:type="spellEnd"/>
            <w:r>
              <w:rPr>
                <w:bCs/>
                <w:sz w:val="20"/>
              </w:rPr>
              <w:t xml:space="preserve"> activation. </w:t>
            </w:r>
          </w:p>
          <w:p w14:paraId="43E31DD2" w14:textId="77777777" w:rsidR="00582C6E" w:rsidRDefault="00582C6E" w:rsidP="00582C6E">
            <w:pPr>
              <w:numPr>
                <w:ilvl w:val="1"/>
                <w:numId w:val="29"/>
              </w:numPr>
              <w:rPr>
                <w:rFonts w:eastAsia="SimSun"/>
                <w:bCs/>
                <w:sz w:val="20"/>
              </w:rPr>
            </w:pPr>
            <w:r>
              <w:rPr>
                <w:rFonts w:eastAsia="SimSun"/>
                <w:bCs/>
                <w:sz w:val="20"/>
              </w:rPr>
              <w:t>Option 1a (vivo): Introduce the UE capability to support Rx beam sweeping factor can be less than 8 for FR2</w:t>
            </w:r>
          </w:p>
          <w:p w14:paraId="7AFBE697" w14:textId="77777777" w:rsidR="00582C6E" w:rsidRDefault="00582C6E" w:rsidP="00582C6E">
            <w:pPr>
              <w:numPr>
                <w:ilvl w:val="1"/>
                <w:numId w:val="29"/>
              </w:numPr>
              <w:rPr>
                <w:rFonts w:eastAsia="SimSun"/>
                <w:bCs/>
                <w:sz w:val="20"/>
              </w:rPr>
            </w:pPr>
            <w:r>
              <w:rPr>
                <w:rFonts w:eastAsia="SimSun"/>
                <w:bCs/>
                <w:sz w:val="20"/>
              </w:rPr>
              <w:t xml:space="preserve">Option 1b (Ericsson): </w:t>
            </w:r>
          </w:p>
          <w:p w14:paraId="2CCA1EE0" w14:textId="77777777" w:rsidR="00582C6E" w:rsidRDefault="00582C6E" w:rsidP="00582C6E">
            <w:pPr>
              <w:numPr>
                <w:ilvl w:val="2"/>
                <w:numId w:val="29"/>
              </w:numPr>
              <w:rPr>
                <w:rFonts w:eastAsia="SimSun"/>
                <w:bCs/>
                <w:sz w:val="20"/>
              </w:rPr>
            </w:pPr>
            <w:r>
              <w:rPr>
                <w:rFonts w:eastAsia="SimSun"/>
                <w:bCs/>
                <w:sz w:val="20"/>
              </w:rPr>
              <w:t xml:space="preserve">RAN4 to discuss the solutions or pre-conditions to reduce the scaling factor N1 in FR2 </w:t>
            </w:r>
            <w:proofErr w:type="spellStart"/>
            <w:r>
              <w:rPr>
                <w:rFonts w:eastAsia="SimSun"/>
                <w:bCs/>
                <w:sz w:val="20"/>
              </w:rPr>
              <w:t>SCell</w:t>
            </w:r>
            <w:proofErr w:type="spellEnd"/>
            <w:r>
              <w:rPr>
                <w:rFonts w:eastAsia="SimSun"/>
                <w:bCs/>
                <w:sz w:val="20"/>
              </w:rPr>
              <w:t xml:space="preserve"> activation.</w:t>
            </w:r>
          </w:p>
          <w:p w14:paraId="610F4021" w14:textId="77777777" w:rsidR="00582C6E" w:rsidRDefault="00582C6E" w:rsidP="00582C6E">
            <w:pPr>
              <w:numPr>
                <w:ilvl w:val="2"/>
                <w:numId w:val="29"/>
              </w:numPr>
              <w:rPr>
                <w:rFonts w:eastAsia="SimSun"/>
                <w:bCs/>
                <w:sz w:val="20"/>
              </w:rPr>
            </w:pPr>
            <w:r>
              <w:rPr>
                <w:rFonts w:eastAsia="SimSun"/>
                <w:bCs/>
                <w:sz w:val="20"/>
              </w:rPr>
              <w:t xml:space="preserve">RAN4 to define RX beam constant time. Where, RX beam constant time is a time duration or window within which the RX beams are assumed to be constant or </w:t>
            </w:r>
            <w:proofErr w:type="spellStart"/>
            <w:r>
              <w:rPr>
                <w:rFonts w:eastAsia="SimSun"/>
                <w:bCs/>
                <w:sz w:val="20"/>
              </w:rPr>
              <w:t>non changing</w:t>
            </w:r>
            <w:proofErr w:type="spellEnd"/>
            <w:r>
              <w:rPr>
                <w:rFonts w:eastAsia="SimSun"/>
                <w:bCs/>
                <w:sz w:val="20"/>
              </w:rPr>
              <w:t>. Rx beam constant time to be agreed as [X=1280ms].</w:t>
            </w:r>
          </w:p>
          <w:p w14:paraId="211C1A24" w14:textId="77777777" w:rsidR="00582C6E" w:rsidRDefault="00582C6E" w:rsidP="00582C6E">
            <w:pPr>
              <w:numPr>
                <w:ilvl w:val="2"/>
                <w:numId w:val="29"/>
              </w:numPr>
              <w:rPr>
                <w:rFonts w:eastAsia="SimSun"/>
                <w:bCs/>
                <w:sz w:val="20"/>
              </w:rPr>
            </w:pPr>
            <w:r>
              <w:rPr>
                <w:rFonts w:eastAsia="SimSun"/>
                <w:bCs/>
                <w:sz w:val="20"/>
              </w:rPr>
              <w:t>If UE performed a full RX beam sweeping for a procedure, next procedures or steps fall within RX beam constant time do not need to perform RX beam sweeping.</w:t>
            </w:r>
          </w:p>
          <w:p w14:paraId="4E239CFC" w14:textId="77777777" w:rsidR="00582C6E" w:rsidRDefault="00582C6E" w:rsidP="00582C6E">
            <w:pPr>
              <w:numPr>
                <w:ilvl w:val="2"/>
                <w:numId w:val="29"/>
              </w:numPr>
              <w:rPr>
                <w:rFonts w:eastAsia="SimSun"/>
                <w:bCs/>
                <w:sz w:val="20"/>
              </w:rPr>
            </w:pPr>
            <w:r>
              <w:rPr>
                <w:rFonts w:eastAsia="SimSun"/>
                <w:bCs/>
                <w:sz w:val="20"/>
              </w:rPr>
              <w:t xml:space="preserve">UE can speed up the remaining steps in </w:t>
            </w:r>
            <w:proofErr w:type="spellStart"/>
            <w:r>
              <w:rPr>
                <w:rFonts w:eastAsia="SimSun"/>
                <w:bCs/>
                <w:sz w:val="20"/>
              </w:rPr>
              <w:t>SCell</w:t>
            </w:r>
            <w:proofErr w:type="spellEnd"/>
            <w:r>
              <w:rPr>
                <w:rFonts w:eastAsia="SimSun"/>
                <w:bCs/>
                <w:sz w:val="20"/>
              </w:rPr>
              <w:t xml:space="preserve"> activation with a shorter beam scaling factor based on prior Rx beam information from the step before</w:t>
            </w:r>
          </w:p>
          <w:p w14:paraId="3694E1AA" w14:textId="60AC8823" w:rsidR="00582C6E" w:rsidRPr="00582C6E" w:rsidRDefault="00582C6E" w:rsidP="0092223A">
            <w:pPr>
              <w:numPr>
                <w:ilvl w:val="1"/>
                <w:numId w:val="29"/>
              </w:numPr>
              <w:rPr>
                <w:rFonts w:eastAsia="SimSun"/>
                <w:bCs/>
                <w:sz w:val="20"/>
              </w:rPr>
            </w:pPr>
            <w:r>
              <w:rPr>
                <w:rFonts w:eastAsia="SimSun"/>
                <w:bCs/>
                <w:sz w:val="20"/>
              </w:rPr>
              <w:t>Option 2 (LG, MTK, HW, ZTE): Consider reporting (rough) best Tx beam during cell detection to reduce L1-RSRP measurement delay</w:t>
            </w:r>
          </w:p>
        </w:tc>
      </w:tr>
    </w:tbl>
    <w:p w14:paraId="39C03F94" w14:textId="07AA9208" w:rsidR="0051654D" w:rsidRDefault="0051654D" w:rsidP="0092223A"/>
    <w:p w14:paraId="265BAB72" w14:textId="6C28826B" w:rsidR="00A8140A" w:rsidRDefault="0050589E" w:rsidP="0092223A">
      <w:r>
        <w:t xml:space="preserve">As discussed </w:t>
      </w:r>
      <w:r w:rsidR="00A80B9D">
        <w:t xml:space="preserve">in </w:t>
      </w:r>
      <w:r w:rsidR="00A80B9D" w:rsidRPr="00A80B9D">
        <w:rPr>
          <w:b/>
          <w:bCs/>
        </w:rPr>
        <w:fldChar w:fldCharType="begin"/>
      </w:r>
      <w:r w:rsidR="00A80B9D" w:rsidRPr="00A80B9D">
        <w:rPr>
          <w:b/>
          <w:bCs/>
        </w:rPr>
        <w:instrText xml:space="preserve"> REF _Ref115353625 \h </w:instrText>
      </w:r>
      <w:r w:rsidR="00A80B9D">
        <w:rPr>
          <w:b/>
          <w:bCs/>
        </w:rPr>
        <w:instrText xml:space="preserve"> \* MERGEFORMAT </w:instrText>
      </w:r>
      <w:r w:rsidR="00A80B9D" w:rsidRPr="00A80B9D">
        <w:rPr>
          <w:b/>
          <w:bCs/>
        </w:rPr>
      </w:r>
      <w:r w:rsidR="00A80B9D" w:rsidRPr="00A80B9D">
        <w:rPr>
          <w:b/>
          <w:bCs/>
        </w:rPr>
        <w:fldChar w:fldCharType="separate"/>
      </w:r>
      <w:r w:rsidR="00EF075F" w:rsidRPr="00EF075F">
        <w:rPr>
          <w:b/>
          <w:bCs/>
        </w:rPr>
        <w:t xml:space="preserve">Proposal </w:t>
      </w:r>
      <w:r w:rsidR="00EF075F" w:rsidRPr="00EF075F">
        <w:rPr>
          <w:b/>
          <w:bCs/>
          <w:noProof/>
        </w:rPr>
        <w:t>3</w:t>
      </w:r>
      <w:r w:rsidR="00A80B9D" w:rsidRPr="00A80B9D">
        <w:rPr>
          <w:b/>
          <w:bCs/>
        </w:rPr>
        <w:fldChar w:fldCharType="end"/>
      </w:r>
      <w:r>
        <w:t xml:space="preserve">, </w:t>
      </w:r>
      <w:r w:rsidR="00582C6E">
        <w:t xml:space="preserve">For </w:t>
      </w:r>
      <w:r w:rsidR="00582C6E" w:rsidRPr="00582C6E">
        <w:t>L1-RSRP measurement</w:t>
      </w:r>
      <w:r w:rsidR="00582C6E">
        <w:t xml:space="preserve">, we support </w:t>
      </w:r>
      <w:r w:rsidR="00CC2EE9" w:rsidRPr="00D70ADC">
        <w:rPr>
          <w:b/>
          <w:bCs/>
        </w:rPr>
        <w:t>Option 1a</w:t>
      </w:r>
      <w:r w:rsidR="00CC2EE9">
        <w:t xml:space="preserve">, </w:t>
      </w:r>
      <w:r w:rsidR="00A25BAA">
        <w:t xml:space="preserve">reducing </w:t>
      </w:r>
      <w:r w:rsidR="00A25BAA" w:rsidRPr="00A25BAA">
        <w:t>Rx beam sweeping factor</w:t>
      </w:r>
      <w:r w:rsidR="004E67D7">
        <w:t xml:space="preserve"> for L1</w:t>
      </w:r>
      <w:r w:rsidR="00A25BAA" w:rsidRPr="00A25BAA">
        <w:t xml:space="preserve"> </w:t>
      </w:r>
      <w:r w:rsidR="00CC2EE9">
        <w:t xml:space="preserve">can reduce the </w:t>
      </w:r>
      <w:proofErr w:type="spellStart"/>
      <w:r w:rsidR="00CC2EE9">
        <w:t>SCell</w:t>
      </w:r>
      <w:proofErr w:type="spellEnd"/>
      <w:r w:rsidR="00CC2EE9">
        <w:t xml:space="preserve"> activation delay</w:t>
      </w:r>
      <w:r w:rsidR="004E67D7">
        <w:t xml:space="preserve"> in FR2</w:t>
      </w:r>
      <w:r w:rsidR="00CC2EE9">
        <w:t xml:space="preserve">, </w:t>
      </w:r>
      <w:r w:rsidR="00A25BAA">
        <w:t>which can</w:t>
      </w:r>
      <w:r w:rsidR="00A25BAA" w:rsidRPr="00A25BAA">
        <w:t xml:space="preserve"> be less than 8</w:t>
      </w:r>
      <w:r w:rsidR="00CC2EE9">
        <w:t>.</w:t>
      </w:r>
      <w:r w:rsidR="00A25BAA">
        <w:t xml:space="preserve"> This can be introduced as a UE </w:t>
      </w:r>
      <w:r w:rsidR="00CC2EE9">
        <w:t>capability</w:t>
      </w:r>
      <w:r w:rsidR="00CC2EE9" w:rsidRPr="00581918">
        <w:t xml:space="preserve">. </w:t>
      </w:r>
      <w:r w:rsidR="00D70ADC" w:rsidRPr="00581918">
        <w:t xml:space="preserve">We are also fine with </w:t>
      </w:r>
      <w:r w:rsidR="00D70ADC" w:rsidRPr="00581918">
        <w:rPr>
          <w:b/>
          <w:bCs/>
        </w:rPr>
        <w:t xml:space="preserve">Option 2 </w:t>
      </w:r>
      <w:r w:rsidR="00646A27" w:rsidRPr="00581918">
        <w:t>when both L3 and L1 parts are based on the</w:t>
      </w:r>
      <w:r w:rsidR="004E67D7" w:rsidRPr="00581918">
        <w:t xml:space="preserve"> same</w:t>
      </w:r>
      <w:r w:rsidR="00646A27" w:rsidRPr="00581918">
        <w:t xml:space="preserve"> RS.</w:t>
      </w:r>
    </w:p>
    <w:p w14:paraId="193266E4" w14:textId="3DA20302" w:rsidR="00582C6E" w:rsidRDefault="00582C6E" w:rsidP="0092223A"/>
    <w:tbl>
      <w:tblPr>
        <w:tblStyle w:val="TableGrid"/>
        <w:tblW w:w="0" w:type="auto"/>
        <w:tblLook w:val="04A0" w:firstRow="1" w:lastRow="0" w:firstColumn="1" w:lastColumn="0" w:noHBand="0" w:noVBand="1"/>
      </w:tblPr>
      <w:tblGrid>
        <w:gridCol w:w="9629"/>
      </w:tblGrid>
      <w:tr w:rsidR="00A8140A" w14:paraId="1DAC071C" w14:textId="77777777" w:rsidTr="00A8140A">
        <w:tc>
          <w:tcPr>
            <w:tcW w:w="9629" w:type="dxa"/>
          </w:tcPr>
          <w:p w14:paraId="5FCD35AD" w14:textId="77777777" w:rsidR="00A8140A" w:rsidRDefault="00A8140A" w:rsidP="00A8140A">
            <w:pPr>
              <w:rPr>
                <w:rFonts w:eastAsia="SimSun"/>
                <w:b/>
                <w:sz w:val="20"/>
                <w:szCs w:val="20"/>
                <w:u w:val="single"/>
              </w:rPr>
            </w:pPr>
            <w:r>
              <w:rPr>
                <w:rFonts w:eastAsia="SimSun"/>
                <w:b/>
                <w:sz w:val="20"/>
                <w:szCs w:val="20"/>
                <w:u w:val="single"/>
                <w:lang w:eastAsia="ko-KR"/>
              </w:rPr>
              <w:t xml:space="preserve">Issue 2-3-4: Prioritization enhancement for L1-RSRP measurement of FR2 </w:t>
            </w:r>
            <w:r>
              <w:rPr>
                <w:rFonts w:eastAsia="SimSun"/>
                <w:b/>
                <w:sz w:val="20"/>
                <w:szCs w:val="20"/>
                <w:u w:val="single"/>
              </w:rPr>
              <w:t xml:space="preserve">unknown </w:t>
            </w:r>
            <w:proofErr w:type="spellStart"/>
            <w:r>
              <w:rPr>
                <w:rFonts w:eastAsia="SimSun"/>
                <w:b/>
                <w:sz w:val="20"/>
                <w:szCs w:val="20"/>
                <w:u w:val="single"/>
                <w:lang w:eastAsia="ko-KR"/>
              </w:rPr>
              <w:t>SCell</w:t>
            </w:r>
            <w:proofErr w:type="spellEnd"/>
            <w:r>
              <w:rPr>
                <w:rFonts w:eastAsia="SimSun"/>
                <w:b/>
                <w:sz w:val="20"/>
                <w:szCs w:val="20"/>
                <w:u w:val="single"/>
                <w:lang w:eastAsia="ko-KR"/>
              </w:rPr>
              <w:t xml:space="preserve"> activation</w:t>
            </w:r>
          </w:p>
          <w:p w14:paraId="5E912009" w14:textId="77777777" w:rsidR="00A8140A" w:rsidRDefault="00A8140A" w:rsidP="00A8140A">
            <w:pPr>
              <w:rPr>
                <w:sz w:val="20"/>
              </w:rPr>
            </w:pPr>
            <w:r>
              <w:rPr>
                <w:sz w:val="20"/>
              </w:rPr>
              <w:t>FFS:</w:t>
            </w:r>
          </w:p>
          <w:p w14:paraId="0086F295" w14:textId="77777777" w:rsidR="00A8140A" w:rsidRDefault="00A8140A" w:rsidP="00A8140A">
            <w:pPr>
              <w:numPr>
                <w:ilvl w:val="0"/>
                <w:numId w:val="30"/>
              </w:numPr>
              <w:ind w:left="936"/>
              <w:rPr>
                <w:rFonts w:eastAsia="SimSun"/>
                <w:sz w:val="20"/>
              </w:rPr>
            </w:pPr>
            <w:r>
              <w:rPr>
                <w:rFonts w:eastAsia="SimSun"/>
                <w:sz w:val="20"/>
              </w:rPr>
              <w:t xml:space="preserve">Proposal 1 (Huawei, vivo, Apple): study whether L1-RSRP measurement during </w:t>
            </w:r>
            <w:proofErr w:type="spellStart"/>
            <w:r>
              <w:rPr>
                <w:rFonts w:eastAsia="SimSun"/>
                <w:sz w:val="20"/>
              </w:rPr>
              <w:t>SCell</w:t>
            </w:r>
            <w:proofErr w:type="spellEnd"/>
            <w:r>
              <w:rPr>
                <w:rFonts w:eastAsia="SimSun"/>
                <w:sz w:val="20"/>
              </w:rPr>
              <w:t xml:space="preserve"> activation shall have higher priority over L3 measurement and whether it should be performed in non-DRX mode even DRX is configured.</w:t>
            </w:r>
          </w:p>
          <w:p w14:paraId="6000E708" w14:textId="5D7DDA62" w:rsidR="00A8140A" w:rsidRPr="00A8140A" w:rsidRDefault="00A8140A" w:rsidP="00A8140A">
            <w:pPr>
              <w:pStyle w:val="ListParagraph"/>
              <w:numPr>
                <w:ilvl w:val="1"/>
                <w:numId w:val="30"/>
              </w:numPr>
              <w:snapToGrid w:val="0"/>
              <w:spacing w:line="240" w:lineRule="auto"/>
              <w:ind w:left="1656"/>
              <w:contextualSpacing w:val="0"/>
              <w:rPr>
                <w:rFonts w:eastAsia="SimSun"/>
                <w:sz w:val="20"/>
              </w:rPr>
            </w:pPr>
            <w:r>
              <w:rPr>
                <w:sz w:val="20"/>
              </w:rPr>
              <w:t xml:space="preserve">Proposal 1a (Huawei): agree that L1-RSRP measurement during </w:t>
            </w:r>
            <w:proofErr w:type="spellStart"/>
            <w:r>
              <w:rPr>
                <w:sz w:val="20"/>
              </w:rPr>
              <w:t>SCell</w:t>
            </w:r>
            <w:proofErr w:type="spellEnd"/>
            <w:r>
              <w:rPr>
                <w:sz w:val="20"/>
              </w:rPr>
              <w:t xml:space="preserve"> activation shall have higher priority over L3 measurement and it should be </w:t>
            </w:r>
            <w:proofErr w:type="gramStart"/>
            <w:r>
              <w:rPr>
                <w:sz w:val="20"/>
              </w:rPr>
              <w:t>perform</w:t>
            </w:r>
            <w:proofErr w:type="gramEnd"/>
            <w:r>
              <w:rPr>
                <w:sz w:val="20"/>
              </w:rPr>
              <w:t xml:space="preserve"> in non-DRX mode even DRX is configured.</w:t>
            </w:r>
          </w:p>
        </w:tc>
      </w:tr>
    </w:tbl>
    <w:p w14:paraId="709D53A5" w14:textId="77777777" w:rsidR="00C56E41" w:rsidRDefault="00C56E41">
      <w:pPr>
        <w:spacing w:after="0" w:line="240" w:lineRule="auto"/>
      </w:pPr>
    </w:p>
    <w:p w14:paraId="10E21413" w14:textId="0E7C8726" w:rsidR="00A477C2" w:rsidRDefault="000D00C7">
      <w:pPr>
        <w:spacing w:after="0" w:line="240" w:lineRule="auto"/>
      </w:pPr>
      <w:r>
        <w:t xml:space="preserve">As discussed in </w:t>
      </w:r>
      <w:r w:rsidRPr="000D00C7">
        <w:rPr>
          <w:b/>
          <w:bCs/>
        </w:rPr>
        <w:fldChar w:fldCharType="begin"/>
      </w:r>
      <w:r w:rsidRPr="000D00C7">
        <w:rPr>
          <w:b/>
          <w:bCs/>
        </w:rPr>
        <w:instrText xml:space="preserve"> REF _Ref115355978 \h  \* MERGEFORMAT </w:instrText>
      </w:r>
      <w:r w:rsidRPr="000D00C7">
        <w:rPr>
          <w:b/>
          <w:bCs/>
        </w:rPr>
      </w:r>
      <w:r w:rsidRPr="000D00C7">
        <w:rPr>
          <w:b/>
          <w:bCs/>
        </w:rPr>
        <w:fldChar w:fldCharType="separate"/>
      </w:r>
      <w:r w:rsidR="00EF075F" w:rsidRPr="00EF075F">
        <w:rPr>
          <w:b/>
          <w:bCs/>
        </w:rPr>
        <w:t xml:space="preserve">Proposal </w:t>
      </w:r>
      <w:r w:rsidR="00EF075F" w:rsidRPr="00EF075F">
        <w:rPr>
          <w:b/>
          <w:bCs/>
          <w:noProof/>
        </w:rPr>
        <w:t>1</w:t>
      </w:r>
      <w:r w:rsidRPr="000D00C7">
        <w:rPr>
          <w:b/>
          <w:bCs/>
        </w:rPr>
        <w:fldChar w:fldCharType="end"/>
      </w:r>
      <w:r>
        <w:rPr>
          <w:b/>
          <w:bCs/>
        </w:rPr>
        <w:t xml:space="preserve"> </w:t>
      </w:r>
      <w:r w:rsidRPr="000D00C7">
        <w:t xml:space="preserve">and </w:t>
      </w:r>
      <w:r w:rsidRPr="000D00C7">
        <w:rPr>
          <w:b/>
          <w:bCs/>
        </w:rPr>
        <w:fldChar w:fldCharType="begin"/>
      </w:r>
      <w:r w:rsidRPr="000D00C7">
        <w:rPr>
          <w:b/>
          <w:bCs/>
        </w:rPr>
        <w:instrText xml:space="preserve"> REF _Ref115356001 \h </w:instrText>
      </w:r>
      <w:r>
        <w:rPr>
          <w:b/>
          <w:bCs/>
        </w:rPr>
        <w:instrText xml:space="preserve"> \* MERGEFORMAT </w:instrText>
      </w:r>
      <w:r w:rsidRPr="000D00C7">
        <w:rPr>
          <w:b/>
          <w:bCs/>
        </w:rPr>
      </w:r>
      <w:r w:rsidRPr="000D00C7">
        <w:rPr>
          <w:b/>
          <w:bCs/>
        </w:rPr>
        <w:fldChar w:fldCharType="separate"/>
      </w:r>
      <w:r w:rsidR="00EF075F" w:rsidRPr="00EF075F">
        <w:rPr>
          <w:b/>
          <w:bCs/>
        </w:rPr>
        <w:t xml:space="preserve">Proposal </w:t>
      </w:r>
      <w:r w:rsidR="00EF075F" w:rsidRPr="00EF075F">
        <w:rPr>
          <w:b/>
          <w:bCs/>
          <w:noProof/>
        </w:rPr>
        <w:t>2</w:t>
      </w:r>
      <w:r w:rsidRPr="000D00C7">
        <w:rPr>
          <w:b/>
          <w:bCs/>
        </w:rPr>
        <w:fldChar w:fldCharType="end"/>
      </w:r>
      <w:r>
        <w:t xml:space="preserve">, non-DRX configuration can be used for L1-RSRP measurement </w:t>
      </w:r>
      <w:r w:rsidR="00B74696">
        <w:t>to</w:t>
      </w:r>
      <w:r>
        <w:t xml:space="preserve"> reduce </w:t>
      </w:r>
      <w:proofErr w:type="spellStart"/>
      <w:r>
        <w:t>SCell</w:t>
      </w:r>
      <w:proofErr w:type="spellEnd"/>
      <w:r>
        <w:t xml:space="preserve"> activation delay. Therefore, we are fine with Option 1. However, prioritising L1 over L3 during </w:t>
      </w:r>
      <w:r w:rsidRPr="0095288C">
        <w:t>L1-RSRP measurement</w:t>
      </w:r>
      <w:r w:rsidR="0095288C" w:rsidRPr="0095288C">
        <w:t xml:space="preserve"> </w:t>
      </w:r>
      <w:r w:rsidR="0095288C">
        <w:t xml:space="preserve">or deactivating MGs during </w:t>
      </w:r>
      <w:r w:rsidR="0095288C" w:rsidRPr="0095288C">
        <w:t>L1-RSRP measurement</w:t>
      </w:r>
      <w:r w:rsidR="0095288C">
        <w:t xml:space="preserve"> (as in our </w:t>
      </w:r>
      <w:r w:rsidR="0095288C" w:rsidRPr="000D00C7">
        <w:rPr>
          <w:b/>
          <w:bCs/>
        </w:rPr>
        <w:fldChar w:fldCharType="begin"/>
      </w:r>
      <w:r w:rsidR="0095288C" w:rsidRPr="000D00C7">
        <w:rPr>
          <w:b/>
          <w:bCs/>
        </w:rPr>
        <w:instrText xml:space="preserve"> REF _Ref115356001 \h </w:instrText>
      </w:r>
      <w:r w:rsidR="0095288C">
        <w:rPr>
          <w:b/>
          <w:bCs/>
        </w:rPr>
        <w:instrText xml:space="preserve"> \* MERGEFORMAT </w:instrText>
      </w:r>
      <w:r w:rsidR="0095288C" w:rsidRPr="000D00C7">
        <w:rPr>
          <w:b/>
          <w:bCs/>
        </w:rPr>
      </w:r>
      <w:r w:rsidR="0095288C" w:rsidRPr="000D00C7">
        <w:rPr>
          <w:b/>
          <w:bCs/>
        </w:rPr>
        <w:fldChar w:fldCharType="separate"/>
      </w:r>
      <w:r w:rsidR="00EF075F" w:rsidRPr="00EF075F">
        <w:rPr>
          <w:b/>
          <w:bCs/>
        </w:rPr>
        <w:t xml:space="preserve">Proposal </w:t>
      </w:r>
      <w:r w:rsidR="00EF075F" w:rsidRPr="00EF075F">
        <w:rPr>
          <w:b/>
          <w:bCs/>
          <w:noProof/>
        </w:rPr>
        <w:t>2</w:t>
      </w:r>
      <w:r w:rsidR="0095288C" w:rsidRPr="000D00C7">
        <w:rPr>
          <w:b/>
          <w:bCs/>
        </w:rPr>
        <w:fldChar w:fldCharType="end"/>
      </w:r>
      <w:r w:rsidR="0095288C">
        <w:t xml:space="preserve">) can both be studied to further enhance L1-RSRP measurements for </w:t>
      </w:r>
      <w:proofErr w:type="spellStart"/>
      <w:r w:rsidR="0095288C">
        <w:t>SCell</w:t>
      </w:r>
      <w:proofErr w:type="spellEnd"/>
      <w:r w:rsidR="0095288C">
        <w:t xml:space="preserve"> activation.</w:t>
      </w:r>
    </w:p>
    <w:p w14:paraId="1715F200" w14:textId="77777777" w:rsidR="00A477C2" w:rsidRDefault="00A477C2">
      <w:pPr>
        <w:spacing w:after="0" w:line="240" w:lineRule="auto"/>
      </w:pPr>
    </w:p>
    <w:p w14:paraId="3727431C" w14:textId="77777777" w:rsidR="00F176E5" w:rsidRDefault="00F176E5">
      <w:pPr>
        <w:spacing w:after="0" w:line="240" w:lineRule="auto"/>
      </w:pPr>
    </w:p>
    <w:tbl>
      <w:tblPr>
        <w:tblStyle w:val="TableGrid"/>
        <w:tblW w:w="0" w:type="auto"/>
        <w:tblLook w:val="04A0" w:firstRow="1" w:lastRow="0" w:firstColumn="1" w:lastColumn="0" w:noHBand="0" w:noVBand="1"/>
      </w:tblPr>
      <w:tblGrid>
        <w:gridCol w:w="9629"/>
      </w:tblGrid>
      <w:tr w:rsidR="00F176E5" w14:paraId="3617C559" w14:textId="77777777" w:rsidTr="00F176E5">
        <w:tc>
          <w:tcPr>
            <w:tcW w:w="9629" w:type="dxa"/>
          </w:tcPr>
          <w:p w14:paraId="48FAC2E5" w14:textId="77777777" w:rsidR="00F176E5" w:rsidRDefault="00F176E5" w:rsidP="00F176E5">
            <w:pPr>
              <w:rPr>
                <w:rFonts w:eastAsia="SimSun"/>
                <w:b/>
                <w:sz w:val="20"/>
                <w:szCs w:val="20"/>
                <w:u w:val="single"/>
              </w:rPr>
            </w:pPr>
            <w:r>
              <w:rPr>
                <w:rFonts w:eastAsia="SimSun"/>
                <w:b/>
                <w:sz w:val="20"/>
                <w:szCs w:val="20"/>
                <w:u w:val="single"/>
                <w:lang w:eastAsia="ko-KR"/>
              </w:rPr>
              <w:t xml:space="preserve">Issue 2-3-6: Fine timing tracking for SSB corresponding to the TCI state during FR2 </w:t>
            </w:r>
            <w:r>
              <w:rPr>
                <w:rFonts w:eastAsia="SimSun"/>
                <w:b/>
                <w:sz w:val="20"/>
                <w:szCs w:val="20"/>
                <w:u w:val="single"/>
              </w:rPr>
              <w:t xml:space="preserve">unknown </w:t>
            </w:r>
            <w:proofErr w:type="spellStart"/>
            <w:r>
              <w:rPr>
                <w:rFonts w:eastAsia="SimSun"/>
                <w:b/>
                <w:sz w:val="20"/>
                <w:szCs w:val="20"/>
                <w:u w:val="single"/>
                <w:lang w:eastAsia="ko-KR"/>
              </w:rPr>
              <w:t>SCell</w:t>
            </w:r>
            <w:proofErr w:type="spellEnd"/>
            <w:r>
              <w:rPr>
                <w:rFonts w:eastAsia="SimSun"/>
                <w:b/>
                <w:sz w:val="20"/>
                <w:szCs w:val="20"/>
                <w:u w:val="single"/>
                <w:lang w:eastAsia="ko-KR"/>
              </w:rPr>
              <w:t xml:space="preserve"> activation</w:t>
            </w:r>
          </w:p>
          <w:p w14:paraId="13A4D8A4" w14:textId="18872340" w:rsidR="00F176E5" w:rsidRPr="00F176E5" w:rsidRDefault="00F176E5" w:rsidP="00F176E5">
            <w:pPr>
              <w:numPr>
                <w:ilvl w:val="0"/>
                <w:numId w:val="32"/>
              </w:numPr>
              <w:ind w:left="936"/>
              <w:rPr>
                <w:rFonts w:eastAsia="SimSun"/>
                <w:sz w:val="20"/>
              </w:rPr>
            </w:pPr>
            <w:r>
              <w:rPr>
                <w:rFonts w:eastAsia="SimSun"/>
                <w:sz w:val="20"/>
              </w:rPr>
              <w:lastRenderedPageBreak/>
              <w:t>FFS: whether and how to skip fine timing tracking for SSB corresponding to the TCI state, if SSB timing from L3 measurement stage or SSB timing from L1-RSRP measurement stage can be reused.</w:t>
            </w:r>
          </w:p>
        </w:tc>
      </w:tr>
    </w:tbl>
    <w:p w14:paraId="3C8B3BB5" w14:textId="42A22EDF" w:rsidR="00F176E5" w:rsidRDefault="00F176E5">
      <w:pPr>
        <w:spacing w:after="0" w:line="240" w:lineRule="auto"/>
      </w:pPr>
    </w:p>
    <w:p w14:paraId="62ECEE90" w14:textId="3688E414" w:rsidR="00F176E5" w:rsidRDefault="00F176E5">
      <w:pPr>
        <w:spacing w:after="0" w:line="240" w:lineRule="auto"/>
      </w:pPr>
    </w:p>
    <w:p w14:paraId="3CA29DF8" w14:textId="07C7483E" w:rsidR="00F176E5" w:rsidRDefault="00F176E5" w:rsidP="007B61BB">
      <w:pPr>
        <w:spacing w:after="0" w:line="240" w:lineRule="auto"/>
        <w:jc w:val="both"/>
      </w:pPr>
      <w:bookmarkStart w:id="12" w:name="_Hlk115358987"/>
      <w:r>
        <w:t>Reusing SSB timing from L3 or L1 measurements to skip the fine tim</w:t>
      </w:r>
      <w:r w:rsidR="00FF5E86">
        <w:t>ing</w:t>
      </w:r>
      <w:r>
        <w:t xml:space="preserve"> tracking for SSB corresponding to TCI state is not recommended</w:t>
      </w:r>
      <w:r w:rsidR="007B61BB">
        <w:t>,</w:t>
      </w:r>
      <w:r>
        <w:t xml:space="preserve"> because d</w:t>
      </w:r>
      <w:r w:rsidRPr="00F176E5">
        <w:t xml:space="preserve">uring L1/L3 measurements UE tracking performance </w:t>
      </w:r>
      <w:r>
        <w:t xml:space="preserve">for SSB timing </w:t>
      </w:r>
      <w:r w:rsidRPr="00F176E5">
        <w:t>will not be accurate</w:t>
      </w:r>
      <w:r w:rsidR="007B61BB">
        <w:t xml:space="preserve"> enough</w:t>
      </w:r>
      <w:bookmarkEnd w:id="12"/>
      <w:r w:rsidR="007B61BB">
        <w:t>, and t</w:t>
      </w:r>
      <w:r w:rsidRPr="00F176E5">
        <w:t>herefore fine tim</w:t>
      </w:r>
      <w:r w:rsidR="007B61BB">
        <w:t>ing</w:t>
      </w:r>
      <w:r w:rsidRPr="00F176E5">
        <w:t xml:space="preserve"> tracking</w:t>
      </w:r>
      <w:r w:rsidR="007B61BB">
        <w:t xml:space="preserve"> is still required to be accomplished</w:t>
      </w:r>
      <w:r w:rsidRPr="00F176E5">
        <w:t>.</w:t>
      </w:r>
      <w:r w:rsidR="007B61BB">
        <w:t xml:space="preserve"> In addition, skipping fine timing tracking does not reduce the delay much (only 1*</w:t>
      </w:r>
      <w:proofErr w:type="spellStart"/>
      <w:r w:rsidR="007B61BB">
        <w:t>Trs</w:t>
      </w:r>
      <w:proofErr w:type="spellEnd"/>
      <w:r w:rsidR="007B61BB">
        <w:t xml:space="preserve">) compared to its impact </w:t>
      </w:r>
      <w:r w:rsidR="00FF5E86">
        <w:t>on acquiring</w:t>
      </w:r>
      <w:r w:rsidR="00C62DF2">
        <w:t xml:space="preserve"> </w:t>
      </w:r>
      <w:r w:rsidR="00FF5E86">
        <w:t>the accurate timing.</w:t>
      </w:r>
    </w:p>
    <w:p w14:paraId="6DC13719" w14:textId="286BB6EA" w:rsidR="00FF5E86" w:rsidRDefault="00FF5E86" w:rsidP="007B61BB">
      <w:pPr>
        <w:spacing w:after="0" w:line="240" w:lineRule="auto"/>
        <w:jc w:val="both"/>
      </w:pPr>
    </w:p>
    <w:p w14:paraId="27247948" w14:textId="271E29BA" w:rsidR="00FF5E86" w:rsidRPr="00ED0003" w:rsidRDefault="00FF5E86" w:rsidP="00FF5E86">
      <w:pPr>
        <w:pStyle w:val="Caption"/>
        <w:jc w:val="both"/>
        <w:rPr>
          <w:sz w:val="22"/>
          <w:szCs w:val="22"/>
        </w:rPr>
      </w:pPr>
      <w:bookmarkStart w:id="13" w:name="_Ref115358739"/>
      <w:bookmarkStart w:id="14" w:name="_Ref115361867"/>
      <w:r w:rsidRPr="00ED0003">
        <w:rPr>
          <w:sz w:val="22"/>
          <w:szCs w:val="22"/>
        </w:rPr>
        <w:t xml:space="preserve">Proposal </w:t>
      </w:r>
      <w:r w:rsidRPr="00ED0003">
        <w:rPr>
          <w:sz w:val="22"/>
          <w:szCs w:val="22"/>
        </w:rPr>
        <w:fldChar w:fldCharType="begin"/>
      </w:r>
      <w:r w:rsidRPr="00ED0003">
        <w:rPr>
          <w:sz w:val="22"/>
          <w:szCs w:val="22"/>
        </w:rPr>
        <w:instrText xml:space="preserve"> SEQ Proposal \* ARABIC </w:instrText>
      </w:r>
      <w:r w:rsidRPr="00ED0003">
        <w:rPr>
          <w:sz w:val="22"/>
          <w:szCs w:val="22"/>
        </w:rPr>
        <w:fldChar w:fldCharType="separate"/>
      </w:r>
      <w:r w:rsidR="00EF075F">
        <w:rPr>
          <w:noProof/>
          <w:sz w:val="22"/>
          <w:szCs w:val="22"/>
        </w:rPr>
        <w:t>4</w:t>
      </w:r>
      <w:r w:rsidRPr="00ED0003">
        <w:rPr>
          <w:sz w:val="22"/>
          <w:szCs w:val="22"/>
        </w:rPr>
        <w:fldChar w:fldCharType="end"/>
      </w:r>
      <w:r w:rsidRPr="00ED0003">
        <w:rPr>
          <w:sz w:val="22"/>
          <w:szCs w:val="22"/>
        </w:rPr>
        <w:t>:</w:t>
      </w:r>
      <w:r w:rsidR="005F2E14">
        <w:rPr>
          <w:sz w:val="22"/>
          <w:szCs w:val="22"/>
        </w:rPr>
        <w:t xml:space="preserve"> S</w:t>
      </w:r>
      <w:r w:rsidR="005F2E14" w:rsidRPr="005F2E14">
        <w:rPr>
          <w:sz w:val="22"/>
          <w:szCs w:val="22"/>
        </w:rPr>
        <w:t>kip</w:t>
      </w:r>
      <w:r w:rsidR="005F2E14">
        <w:rPr>
          <w:sz w:val="22"/>
          <w:szCs w:val="22"/>
        </w:rPr>
        <w:t>ping</w:t>
      </w:r>
      <w:r w:rsidR="005F2E14" w:rsidRPr="005F2E14">
        <w:rPr>
          <w:sz w:val="22"/>
          <w:szCs w:val="22"/>
        </w:rPr>
        <w:t xml:space="preserve"> fine timing tracking for SSB corresponding to TCI state</w:t>
      </w:r>
      <w:r w:rsidR="005F2E14">
        <w:rPr>
          <w:sz w:val="22"/>
          <w:szCs w:val="22"/>
        </w:rPr>
        <w:t xml:space="preserve"> (by reusing </w:t>
      </w:r>
      <w:r w:rsidR="005F2E14" w:rsidRPr="005F2E14">
        <w:rPr>
          <w:sz w:val="22"/>
          <w:szCs w:val="22"/>
        </w:rPr>
        <w:t>SSB timing from L3</w:t>
      </w:r>
      <w:r w:rsidR="005F2E14">
        <w:rPr>
          <w:sz w:val="22"/>
          <w:szCs w:val="22"/>
        </w:rPr>
        <w:t>/</w:t>
      </w:r>
      <w:r w:rsidR="005F2E14" w:rsidRPr="005F2E14">
        <w:rPr>
          <w:sz w:val="22"/>
          <w:szCs w:val="22"/>
        </w:rPr>
        <w:t xml:space="preserve"> L1 measurements</w:t>
      </w:r>
      <w:r w:rsidR="005F2E14">
        <w:rPr>
          <w:sz w:val="22"/>
          <w:szCs w:val="22"/>
        </w:rPr>
        <w:t>)</w:t>
      </w:r>
      <w:r w:rsidR="005F2E14" w:rsidRPr="005F2E14">
        <w:rPr>
          <w:sz w:val="22"/>
          <w:szCs w:val="22"/>
        </w:rPr>
        <w:t xml:space="preserve"> is not recommended, because during L1/L3 measurements UE tracking performance </w:t>
      </w:r>
      <w:r w:rsidR="00487311">
        <w:rPr>
          <w:sz w:val="22"/>
          <w:szCs w:val="22"/>
        </w:rPr>
        <w:t xml:space="preserve">is </w:t>
      </w:r>
      <w:r w:rsidR="00487311" w:rsidRPr="005F2E14">
        <w:rPr>
          <w:sz w:val="22"/>
          <w:szCs w:val="22"/>
        </w:rPr>
        <w:t>not</w:t>
      </w:r>
      <w:r w:rsidR="005F2E14" w:rsidRPr="005F2E14">
        <w:rPr>
          <w:sz w:val="22"/>
          <w:szCs w:val="22"/>
        </w:rPr>
        <w:t xml:space="preserve"> accurate enough</w:t>
      </w:r>
      <w:bookmarkEnd w:id="13"/>
      <w:r w:rsidR="00D31CD0">
        <w:rPr>
          <w:sz w:val="22"/>
          <w:szCs w:val="22"/>
        </w:rPr>
        <w:t>. I</w:t>
      </w:r>
      <w:r w:rsidR="00487311" w:rsidRPr="00487311">
        <w:rPr>
          <w:sz w:val="22"/>
          <w:szCs w:val="22"/>
        </w:rPr>
        <w:t xml:space="preserve">n addition, </w:t>
      </w:r>
      <w:r w:rsidR="00EF075F">
        <w:rPr>
          <w:sz w:val="22"/>
          <w:szCs w:val="22"/>
        </w:rPr>
        <w:t>this skipping</w:t>
      </w:r>
      <w:r w:rsidR="00487311" w:rsidRPr="00487311">
        <w:rPr>
          <w:sz w:val="22"/>
          <w:szCs w:val="22"/>
        </w:rPr>
        <w:t xml:space="preserve"> does not reduce the delay much (only 1*</w:t>
      </w:r>
      <w:proofErr w:type="spellStart"/>
      <w:r w:rsidR="00487311" w:rsidRPr="00487311">
        <w:rPr>
          <w:sz w:val="22"/>
          <w:szCs w:val="22"/>
        </w:rPr>
        <w:t>Trs</w:t>
      </w:r>
      <w:proofErr w:type="spellEnd"/>
      <w:r w:rsidR="00487311" w:rsidRPr="00487311">
        <w:rPr>
          <w:sz w:val="22"/>
          <w:szCs w:val="22"/>
        </w:rPr>
        <w:t>) compared to its impact on acquiring the accurate timing.</w:t>
      </w:r>
      <w:bookmarkEnd w:id="14"/>
    </w:p>
    <w:p w14:paraId="4754FA29" w14:textId="77777777" w:rsidR="00FF5E86" w:rsidRDefault="00FF5E86" w:rsidP="007B61BB">
      <w:pPr>
        <w:spacing w:after="0" w:line="240" w:lineRule="auto"/>
        <w:jc w:val="both"/>
      </w:pPr>
    </w:p>
    <w:p w14:paraId="3DC20072" w14:textId="77777777" w:rsidR="00F176E5" w:rsidRDefault="00F176E5">
      <w:pPr>
        <w:spacing w:after="0" w:line="240" w:lineRule="auto"/>
      </w:pPr>
    </w:p>
    <w:tbl>
      <w:tblPr>
        <w:tblStyle w:val="TableGrid"/>
        <w:tblW w:w="0" w:type="auto"/>
        <w:tblLook w:val="04A0" w:firstRow="1" w:lastRow="0" w:firstColumn="1" w:lastColumn="0" w:noHBand="0" w:noVBand="1"/>
      </w:tblPr>
      <w:tblGrid>
        <w:gridCol w:w="9629"/>
      </w:tblGrid>
      <w:tr w:rsidR="00520410" w14:paraId="222590CC" w14:textId="77777777" w:rsidTr="00520410">
        <w:tc>
          <w:tcPr>
            <w:tcW w:w="9629" w:type="dxa"/>
          </w:tcPr>
          <w:p w14:paraId="1630A493" w14:textId="77777777" w:rsidR="00520410" w:rsidRDefault="00520410" w:rsidP="00520410">
            <w:pPr>
              <w:rPr>
                <w:rFonts w:eastAsia="SimSun"/>
                <w:b/>
                <w:sz w:val="20"/>
                <w:szCs w:val="20"/>
                <w:u w:val="single"/>
              </w:rPr>
            </w:pPr>
            <w:r>
              <w:rPr>
                <w:rFonts w:eastAsia="SimSun"/>
                <w:b/>
                <w:sz w:val="20"/>
                <w:szCs w:val="20"/>
                <w:u w:val="single"/>
                <w:lang w:eastAsia="ko-KR"/>
              </w:rPr>
              <w:t xml:space="preserve">Issue 2-3-7: TCI activation enhancement during FR2 </w:t>
            </w:r>
            <w:r>
              <w:rPr>
                <w:rFonts w:eastAsia="SimSun"/>
                <w:b/>
                <w:sz w:val="20"/>
                <w:szCs w:val="20"/>
                <w:u w:val="single"/>
              </w:rPr>
              <w:t xml:space="preserve">unknown </w:t>
            </w:r>
            <w:proofErr w:type="spellStart"/>
            <w:r>
              <w:rPr>
                <w:rFonts w:eastAsia="SimSun"/>
                <w:b/>
                <w:sz w:val="20"/>
                <w:szCs w:val="20"/>
                <w:u w:val="single"/>
                <w:lang w:eastAsia="ko-KR"/>
              </w:rPr>
              <w:t>SCell</w:t>
            </w:r>
            <w:proofErr w:type="spellEnd"/>
            <w:r>
              <w:rPr>
                <w:rFonts w:eastAsia="SimSun"/>
                <w:b/>
                <w:sz w:val="20"/>
                <w:szCs w:val="20"/>
                <w:u w:val="single"/>
                <w:lang w:eastAsia="ko-KR"/>
              </w:rPr>
              <w:t xml:space="preserve"> activation</w:t>
            </w:r>
          </w:p>
          <w:p w14:paraId="6326534C" w14:textId="77777777" w:rsidR="00520410" w:rsidRDefault="00520410" w:rsidP="00520410">
            <w:pPr>
              <w:rPr>
                <w:rFonts w:eastAsia="SimSun"/>
                <w:sz w:val="20"/>
              </w:rPr>
            </w:pPr>
            <w:r>
              <w:rPr>
                <w:sz w:val="20"/>
                <w:szCs w:val="20"/>
              </w:rPr>
              <w:t>FFS:</w:t>
            </w:r>
          </w:p>
          <w:p w14:paraId="505677C7" w14:textId="77777777" w:rsidR="00520410" w:rsidRDefault="00520410" w:rsidP="00520410">
            <w:pPr>
              <w:numPr>
                <w:ilvl w:val="0"/>
                <w:numId w:val="32"/>
              </w:numPr>
              <w:ind w:left="936"/>
              <w:rPr>
                <w:rFonts w:eastAsia="SimSun"/>
                <w:sz w:val="20"/>
              </w:rPr>
            </w:pPr>
            <w:r>
              <w:rPr>
                <w:rFonts w:eastAsia="SimSun"/>
                <w:sz w:val="20"/>
              </w:rPr>
              <w:t>Proposal 1 (Intel, Apple, Xiaomi,): further discuss the UE beam assumption after L1-RSRP report to reduce MAC CE based TCI activation delay.</w:t>
            </w:r>
          </w:p>
          <w:p w14:paraId="203E0016" w14:textId="77777777" w:rsidR="00520410" w:rsidRDefault="00520410" w:rsidP="00520410">
            <w:pPr>
              <w:numPr>
                <w:ilvl w:val="1"/>
                <w:numId w:val="32"/>
              </w:numPr>
              <w:ind w:left="1656"/>
              <w:rPr>
                <w:rFonts w:eastAsia="SimSun"/>
                <w:sz w:val="20"/>
              </w:rPr>
            </w:pPr>
            <w:r>
              <w:rPr>
                <w:rFonts w:eastAsia="SimSun"/>
                <w:sz w:val="20"/>
              </w:rPr>
              <w:t>Proposal 1</w:t>
            </w:r>
            <w:proofErr w:type="gramStart"/>
            <w:r>
              <w:rPr>
                <w:rFonts w:eastAsia="SimSun"/>
                <w:sz w:val="20"/>
              </w:rPr>
              <w:t>a(</w:t>
            </w:r>
            <w:proofErr w:type="gramEnd"/>
            <w:r>
              <w:rPr>
                <w:rFonts w:eastAsia="SimSun"/>
                <w:sz w:val="20"/>
              </w:rPr>
              <w:t xml:space="preserve">Huawei, Apple, Intel, Xiaomi, OPPO, MTK, Ericsson, NTT DCM): </w:t>
            </w:r>
            <w:bookmarkStart w:id="15" w:name="_Hlk115360523"/>
            <w:r>
              <w:rPr>
                <w:rFonts w:eastAsia="SimSun"/>
                <w:sz w:val="20"/>
              </w:rPr>
              <w:t>the uncertainty of TCI configuration/activation can be saved when TCI of PDCCH/PDSC/CSI-RS is associated with the best L1-RSRP report.</w:t>
            </w:r>
          </w:p>
          <w:bookmarkEnd w:id="15"/>
          <w:p w14:paraId="059609F6" w14:textId="77777777" w:rsidR="00520410" w:rsidRDefault="00520410" w:rsidP="00520410">
            <w:pPr>
              <w:numPr>
                <w:ilvl w:val="0"/>
                <w:numId w:val="32"/>
              </w:numPr>
              <w:ind w:left="936"/>
              <w:rPr>
                <w:rFonts w:eastAsia="SimSun"/>
                <w:sz w:val="20"/>
              </w:rPr>
            </w:pPr>
            <w:r>
              <w:rPr>
                <w:rFonts w:eastAsia="SimSun"/>
                <w:sz w:val="20"/>
              </w:rPr>
              <w:t xml:space="preserve">Proposal 2 (ZTE): to consider whether the TCI state indication can be acquired by UE before </w:t>
            </w:r>
            <w:proofErr w:type="spellStart"/>
            <w:r>
              <w:rPr>
                <w:rFonts w:eastAsia="SimSun"/>
                <w:sz w:val="20"/>
              </w:rPr>
              <w:t>SCell</w:t>
            </w:r>
            <w:proofErr w:type="spellEnd"/>
            <w:r>
              <w:rPr>
                <w:rFonts w:eastAsia="SimSun"/>
                <w:sz w:val="20"/>
              </w:rPr>
              <w:t xml:space="preserve"> activation or not, which would impact the total latency.</w:t>
            </w:r>
          </w:p>
          <w:p w14:paraId="6808DE28" w14:textId="77777777" w:rsidR="00520410" w:rsidRDefault="00520410" w:rsidP="00520410">
            <w:pPr>
              <w:numPr>
                <w:ilvl w:val="0"/>
                <w:numId w:val="32"/>
              </w:numPr>
              <w:ind w:left="936"/>
              <w:rPr>
                <w:rFonts w:eastAsia="SimSun"/>
                <w:sz w:val="20"/>
              </w:rPr>
            </w:pPr>
            <w:r>
              <w:rPr>
                <w:rFonts w:eastAsia="SimSun"/>
                <w:sz w:val="20"/>
              </w:rPr>
              <w:t>Proposal 3 (ZTE): to consider whether and how to identify TCI state without L1-RSRP measurement and report, which is the core issue for latency reduction for unknown case.</w:t>
            </w:r>
          </w:p>
          <w:p w14:paraId="7AAB8BF8" w14:textId="77777777" w:rsidR="00520410" w:rsidRDefault="00520410">
            <w:pPr>
              <w:spacing w:after="0" w:line="240" w:lineRule="auto"/>
            </w:pPr>
          </w:p>
        </w:tc>
      </w:tr>
    </w:tbl>
    <w:p w14:paraId="2AB2FFF3" w14:textId="281BA857" w:rsidR="00520410" w:rsidRDefault="00520410">
      <w:pPr>
        <w:spacing w:after="0" w:line="240" w:lineRule="auto"/>
      </w:pPr>
    </w:p>
    <w:p w14:paraId="4815E227" w14:textId="4D6860CC" w:rsidR="00520410" w:rsidRPr="00006EFB" w:rsidRDefault="00520410" w:rsidP="00006EFB">
      <w:pPr>
        <w:spacing w:after="0" w:line="240" w:lineRule="auto"/>
        <w:jc w:val="both"/>
      </w:pPr>
      <w:r>
        <w:t xml:space="preserve">For Issue 2-3-7, we support </w:t>
      </w:r>
      <w:r w:rsidRPr="00006EFB">
        <w:rPr>
          <w:b/>
          <w:bCs/>
        </w:rPr>
        <w:t>Proposal 1</w:t>
      </w:r>
      <w:r w:rsidRPr="00006EFB">
        <w:t xml:space="preserve"> and </w:t>
      </w:r>
      <w:r w:rsidRPr="00006EFB">
        <w:rPr>
          <w:b/>
          <w:bCs/>
        </w:rPr>
        <w:t>1a</w:t>
      </w:r>
      <w:r w:rsidRPr="00006EFB">
        <w:t xml:space="preserve">. </w:t>
      </w:r>
      <w:r w:rsidR="00B51FB7">
        <w:t>Saving the time spent on TCI activation</w:t>
      </w:r>
      <w:r w:rsidR="004D2B65">
        <w:t xml:space="preserve"> based on MAC CE</w:t>
      </w:r>
      <w:r w:rsidR="00B928EA">
        <w:t xml:space="preserve"> </w:t>
      </w:r>
      <w:r w:rsidR="004D2B65">
        <w:t>(</w:t>
      </w:r>
      <w:r w:rsidR="00B928EA">
        <w:t>which include T</w:t>
      </w:r>
      <w:r w:rsidR="00B928EA" w:rsidRPr="00B928EA">
        <w:rPr>
          <w:vertAlign w:val="subscript"/>
        </w:rPr>
        <w:t>uncertinity</w:t>
      </w:r>
      <w:r w:rsidR="004D2B65">
        <w:rPr>
          <w:vertAlign w:val="subscript"/>
        </w:rPr>
        <w:t>_</w:t>
      </w:r>
      <w:r w:rsidR="00865C47">
        <w:rPr>
          <w:vertAlign w:val="subscript"/>
        </w:rPr>
        <w:t>MAC</w:t>
      </w:r>
      <w:r w:rsidR="00865C47">
        <w:t xml:space="preserve">, </w:t>
      </w:r>
      <w:r w:rsidR="00B928EA">
        <w:t>T</w:t>
      </w:r>
      <w:r w:rsidR="00B928EA" w:rsidRPr="00865C47">
        <w:rPr>
          <w:vertAlign w:val="subscript"/>
        </w:rPr>
        <w:t>HARQ</w:t>
      </w:r>
      <w:r w:rsidR="00B928EA">
        <w:t xml:space="preserve"> and</w:t>
      </w:r>
      <w:r w:rsidR="00865C47">
        <w:t xml:space="preserve"> MAC CE processing)</w:t>
      </w:r>
      <w:r w:rsidR="00B928EA">
        <w:t xml:space="preserve"> </w:t>
      </w:r>
      <w:r w:rsidR="00006EFB">
        <w:t xml:space="preserve">by assuming </w:t>
      </w:r>
      <w:r w:rsidR="00B24BFE">
        <w:t xml:space="preserve">that </w:t>
      </w:r>
      <w:r w:rsidR="00B24BFE" w:rsidRPr="00B24BFE">
        <w:t>TCI of PDCCH/PDSC/CSI-RS is associated with the best L1-RSRP report</w:t>
      </w:r>
      <w:r w:rsidR="00006EFB">
        <w:t xml:space="preserve"> </w:t>
      </w:r>
      <w:r w:rsidR="00B24BFE">
        <w:t xml:space="preserve">can enhance </w:t>
      </w:r>
      <w:proofErr w:type="spellStart"/>
      <w:r w:rsidR="00B24BFE">
        <w:t>SCell</w:t>
      </w:r>
      <w:proofErr w:type="spellEnd"/>
      <w:r w:rsidR="00B24BFE">
        <w:t xml:space="preserve"> activation delay in FR2.</w:t>
      </w:r>
    </w:p>
    <w:p w14:paraId="17D048F1" w14:textId="48B2072F" w:rsidR="00520410" w:rsidRDefault="00520410" w:rsidP="00006EFB">
      <w:pPr>
        <w:spacing w:after="0" w:line="240" w:lineRule="auto"/>
        <w:jc w:val="both"/>
      </w:pPr>
    </w:p>
    <w:p w14:paraId="21A170C4" w14:textId="3F34ADEA" w:rsidR="00B24BFE" w:rsidRPr="00ED0003" w:rsidRDefault="00B24BFE" w:rsidP="00B24BFE">
      <w:pPr>
        <w:pStyle w:val="Caption"/>
        <w:jc w:val="both"/>
        <w:rPr>
          <w:sz w:val="22"/>
          <w:szCs w:val="22"/>
        </w:rPr>
      </w:pPr>
      <w:bookmarkStart w:id="16" w:name="_Ref115361882"/>
      <w:r w:rsidRPr="00ED0003">
        <w:rPr>
          <w:sz w:val="22"/>
          <w:szCs w:val="22"/>
        </w:rPr>
        <w:t xml:space="preserve">Proposal </w:t>
      </w:r>
      <w:r w:rsidRPr="00ED0003">
        <w:rPr>
          <w:sz w:val="22"/>
          <w:szCs w:val="22"/>
        </w:rPr>
        <w:fldChar w:fldCharType="begin"/>
      </w:r>
      <w:r w:rsidRPr="00ED0003">
        <w:rPr>
          <w:sz w:val="22"/>
          <w:szCs w:val="22"/>
        </w:rPr>
        <w:instrText xml:space="preserve"> SEQ Proposal \* ARABIC </w:instrText>
      </w:r>
      <w:r w:rsidRPr="00ED0003">
        <w:rPr>
          <w:sz w:val="22"/>
          <w:szCs w:val="22"/>
        </w:rPr>
        <w:fldChar w:fldCharType="separate"/>
      </w:r>
      <w:r w:rsidR="00EF075F">
        <w:rPr>
          <w:noProof/>
          <w:sz w:val="22"/>
          <w:szCs w:val="22"/>
        </w:rPr>
        <w:t>5</w:t>
      </w:r>
      <w:r w:rsidRPr="00ED0003">
        <w:rPr>
          <w:sz w:val="22"/>
          <w:szCs w:val="22"/>
        </w:rPr>
        <w:fldChar w:fldCharType="end"/>
      </w:r>
      <w:r w:rsidRPr="00ED0003">
        <w:rPr>
          <w:sz w:val="22"/>
          <w:szCs w:val="22"/>
        </w:rPr>
        <w:t>:</w:t>
      </w:r>
      <w:r>
        <w:rPr>
          <w:sz w:val="22"/>
          <w:szCs w:val="22"/>
        </w:rPr>
        <w:t xml:space="preserve"> T</w:t>
      </w:r>
      <w:r w:rsidRPr="00B24BFE">
        <w:rPr>
          <w:sz w:val="22"/>
          <w:szCs w:val="22"/>
        </w:rPr>
        <w:t>he uncertainty of TCI configuration/activation can be saved when TCI of PDCCH/PDSC/CSI-RS is associated with the best L1-RSRP report.</w:t>
      </w:r>
      <w:bookmarkEnd w:id="16"/>
    </w:p>
    <w:p w14:paraId="70CA72C2" w14:textId="77777777" w:rsidR="00B24BFE" w:rsidRDefault="00B24BFE" w:rsidP="00006EFB">
      <w:pPr>
        <w:spacing w:after="0" w:line="240" w:lineRule="auto"/>
        <w:jc w:val="both"/>
      </w:pPr>
    </w:p>
    <w:p w14:paraId="367B0280" w14:textId="77777777" w:rsidR="00520410" w:rsidRDefault="00520410">
      <w:pPr>
        <w:spacing w:after="0" w:line="240" w:lineRule="auto"/>
      </w:pPr>
    </w:p>
    <w:tbl>
      <w:tblPr>
        <w:tblStyle w:val="TableGrid"/>
        <w:tblW w:w="0" w:type="auto"/>
        <w:tblLook w:val="04A0" w:firstRow="1" w:lastRow="0" w:firstColumn="1" w:lastColumn="0" w:noHBand="0" w:noVBand="1"/>
      </w:tblPr>
      <w:tblGrid>
        <w:gridCol w:w="9629"/>
      </w:tblGrid>
      <w:tr w:rsidR="001A5BB5" w14:paraId="45A08CA5" w14:textId="77777777" w:rsidTr="001A5BB5">
        <w:tc>
          <w:tcPr>
            <w:tcW w:w="9629" w:type="dxa"/>
          </w:tcPr>
          <w:p w14:paraId="3B406D4F" w14:textId="77777777" w:rsidR="001A5BB5" w:rsidRDefault="001A5BB5" w:rsidP="001A5BB5">
            <w:pPr>
              <w:rPr>
                <w:rFonts w:eastAsia="SimSun"/>
                <w:b/>
                <w:sz w:val="20"/>
                <w:szCs w:val="20"/>
                <w:u w:val="single"/>
              </w:rPr>
            </w:pPr>
            <w:r>
              <w:rPr>
                <w:rFonts w:eastAsia="SimSun"/>
                <w:b/>
                <w:sz w:val="20"/>
                <w:szCs w:val="20"/>
                <w:u w:val="single"/>
                <w:lang w:eastAsia="ko-KR"/>
              </w:rPr>
              <w:t xml:space="preserve">Issue 2-3-8: Aperiodic RS related enhancement during FR2 </w:t>
            </w:r>
            <w:r>
              <w:rPr>
                <w:rFonts w:eastAsia="SimSun"/>
                <w:b/>
                <w:sz w:val="20"/>
                <w:szCs w:val="20"/>
                <w:u w:val="single"/>
              </w:rPr>
              <w:t xml:space="preserve">unknown </w:t>
            </w:r>
            <w:proofErr w:type="spellStart"/>
            <w:r>
              <w:rPr>
                <w:rFonts w:eastAsia="SimSun"/>
                <w:b/>
                <w:sz w:val="20"/>
                <w:szCs w:val="20"/>
                <w:u w:val="single"/>
                <w:lang w:eastAsia="ko-KR"/>
              </w:rPr>
              <w:t>SCell</w:t>
            </w:r>
            <w:proofErr w:type="spellEnd"/>
            <w:r>
              <w:rPr>
                <w:rFonts w:eastAsia="SimSun"/>
                <w:b/>
                <w:sz w:val="20"/>
                <w:szCs w:val="20"/>
                <w:u w:val="single"/>
                <w:lang w:eastAsia="ko-KR"/>
              </w:rPr>
              <w:t xml:space="preserve"> activation</w:t>
            </w:r>
          </w:p>
          <w:p w14:paraId="31AE4199" w14:textId="77777777" w:rsidR="001A5BB5" w:rsidRDefault="001A5BB5" w:rsidP="001A5BB5">
            <w:pPr>
              <w:rPr>
                <w:sz w:val="20"/>
                <w:szCs w:val="20"/>
              </w:rPr>
            </w:pPr>
            <w:r>
              <w:rPr>
                <w:sz w:val="20"/>
                <w:szCs w:val="20"/>
              </w:rPr>
              <w:t>FFS:</w:t>
            </w:r>
          </w:p>
          <w:p w14:paraId="05175284" w14:textId="77777777" w:rsidR="001A5BB5" w:rsidRDefault="001A5BB5" w:rsidP="001A5BB5">
            <w:pPr>
              <w:numPr>
                <w:ilvl w:val="0"/>
                <w:numId w:val="32"/>
              </w:numPr>
              <w:ind w:left="936"/>
              <w:rPr>
                <w:rFonts w:eastAsia="SimSun"/>
                <w:sz w:val="20"/>
              </w:rPr>
            </w:pPr>
            <w:r>
              <w:rPr>
                <w:rFonts w:eastAsia="SimSun"/>
                <w:sz w:val="20"/>
              </w:rPr>
              <w:t>Proposal 1 (Apple, Ericsson): RAN4 to discuss: use AP RS for L1-RSRP measurement if UE can indicate the completion of L3 stage or can indicate the readiness of L1 measurement</w:t>
            </w:r>
          </w:p>
          <w:p w14:paraId="6AC553D0" w14:textId="77777777" w:rsidR="001A5BB5" w:rsidRDefault="001A5BB5" w:rsidP="001A5BB5">
            <w:pPr>
              <w:numPr>
                <w:ilvl w:val="0"/>
                <w:numId w:val="32"/>
              </w:numPr>
              <w:ind w:left="936"/>
              <w:rPr>
                <w:rFonts w:eastAsia="SimSun"/>
                <w:sz w:val="20"/>
              </w:rPr>
            </w:pPr>
            <w:r>
              <w:rPr>
                <w:rFonts w:eastAsia="SimSun"/>
                <w:sz w:val="20"/>
              </w:rPr>
              <w:t>Proposal 2</w:t>
            </w:r>
            <w:proofErr w:type="gramStart"/>
            <w:r>
              <w:rPr>
                <w:rFonts w:eastAsia="SimSun"/>
                <w:sz w:val="20"/>
              </w:rPr>
              <w:t>a(</w:t>
            </w:r>
            <w:proofErr w:type="gramEnd"/>
            <w:r>
              <w:rPr>
                <w:rFonts w:eastAsia="SimSun"/>
                <w:sz w:val="20"/>
              </w:rPr>
              <w:t>Apple, Xiaomi, MTK, Ericsson, ZTE): RAN4 to discuss: use A-TRS corresponding to the TCI state for fine timing tracking after TCI activation command</w:t>
            </w:r>
          </w:p>
          <w:p w14:paraId="2F2D45CE" w14:textId="77777777" w:rsidR="001A5BB5" w:rsidRDefault="001A5BB5" w:rsidP="001A5BB5">
            <w:pPr>
              <w:numPr>
                <w:ilvl w:val="0"/>
                <w:numId w:val="32"/>
              </w:numPr>
              <w:ind w:left="936"/>
              <w:rPr>
                <w:rFonts w:eastAsia="SimSun"/>
                <w:sz w:val="20"/>
              </w:rPr>
            </w:pPr>
            <w:r>
              <w:rPr>
                <w:rFonts w:eastAsia="SimSun"/>
                <w:sz w:val="20"/>
              </w:rPr>
              <w:lastRenderedPageBreak/>
              <w:t xml:space="preserve">Proposal 2b(Xiaomi): If there is </w:t>
            </w:r>
            <w:proofErr w:type="gramStart"/>
            <w:r>
              <w:rPr>
                <w:rFonts w:eastAsia="SimSun"/>
                <w:sz w:val="20"/>
              </w:rPr>
              <w:t>no</w:t>
            </w:r>
            <w:proofErr w:type="gramEnd"/>
            <w:r>
              <w:rPr>
                <w:rFonts w:eastAsia="SimSun"/>
                <w:sz w:val="20"/>
              </w:rPr>
              <w:t xml:space="preserve"> any QCL information of reference signal for target </w:t>
            </w:r>
            <w:proofErr w:type="spellStart"/>
            <w:r>
              <w:rPr>
                <w:rFonts w:eastAsia="SimSun"/>
                <w:sz w:val="20"/>
              </w:rPr>
              <w:t>SCell</w:t>
            </w:r>
            <w:proofErr w:type="spellEnd"/>
            <w:r>
              <w:rPr>
                <w:rFonts w:eastAsia="SimSun"/>
                <w:sz w:val="20"/>
              </w:rPr>
              <w:t>, A-TRS is configured for fine timing tracking, and the A-TRS is QCL-ed with the selected SSB index.</w:t>
            </w:r>
          </w:p>
          <w:p w14:paraId="22377C19" w14:textId="4505C6D6" w:rsidR="001A5BB5" w:rsidRPr="001A5BB5" w:rsidRDefault="001A5BB5" w:rsidP="001A5BB5">
            <w:pPr>
              <w:numPr>
                <w:ilvl w:val="0"/>
                <w:numId w:val="32"/>
              </w:numPr>
              <w:ind w:left="936"/>
              <w:rPr>
                <w:rFonts w:eastAsia="SimSun"/>
                <w:sz w:val="20"/>
              </w:rPr>
            </w:pPr>
            <w:r>
              <w:rPr>
                <w:rFonts w:eastAsia="SimSun"/>
                <w:sz w:val="20"/>
              </w:rPr>
              <w:t xml:space="preserve">Proposal 3: Any other solutions to enable A-TRS usage to unknown </w:t>
            </w:r>
            <w:proofErr w:type="spellStart"/>
            <w:r>
              <w:rPr>
                <w:rFonts w:eastAsia="SimSun"/>
                <w:sz w:val="20"/>
              </w:rPr>
              <w:t>SCell</w:t>
            </w:r>
            <w:proofErr w:type="spellEnd"/>
            <w:r>
              <w:rPr>
                <w:rFonts w:eastAsia="SimSun"/>
                <w:sz w:val="20"/>
              </w:rPr>
              <w:t xml:space="preserve"> activation is not precluded.</w:t>
            </w:r>
          </w:p>
        </w:tc>
      </w:tr>
    </w:tbl>
    <w:p w14:paraId="3F7A2FD3" w14:textId="77777777" w:rsidR="001A5BB5" w:rsidRDefault="001A5BB5">
      <w:pPr>
        <w:spacing w:after="0" w:line="240" w:lineRule="auto"/>
      </w:pPr>
    </w:p>
    <w:p w14:paraId="2DBF74B8" w14:textId="77777777" w:rsidR="001A5BB5" w:rsidRDefault="001A5BB5">
      <w:pPr>
        <w:spacing w:after="0" w:line="240" w:lineRule="auto"/>
      </w:pPr>
    </w:p>
    <w:p w14:paraId="42CFD180" w14:textId="64F2D248" w:rsidR="00664C9F" w:rsidRPr="00581918" w:rsidRDefault="00787E4A" w:rsidP="00181F7F">
      <w:pPr>
        <w:spacing w:after="0" w:line="240" w:lineRule="auto"/>
        <w:jc w:val="both"/>
      </w:pPr>
      <w:r w:rsidRPr="00787E4A">
        <w:t xml:space="preserve">The problem </w:t>
      </w:r>
      <w:r w:rsidR="00664C9F">
        <w:t>with</w:t>
      </w:r>
      <w:r w:rsidRPr="00787E4A">
        <w:t xml:space="preserve"> AP</w:t>
      </w:r>
      <w:r w:rsidR="00411015">
        <w:t xml:space="preserve"> </w:t>
      </w:r>
      <w:r w:rsidRPr="00787E4A">
        <w:t xml:space="preserve">RS is that it is only one-shot. Network has no idea when to trigger </w:t>
      </w:r>
      <w:r w:rsidR="00561F93">
        <w:t xml:space="preserve">it </w:t>
      </w:r>
      <w:r w:rsidRPr="00787E4A">
        <w:t xml:space="preserve">because the exact </w:t>
      </w:r>
      <w:r w:rsidRPr="00581918">
        <w:t xml:space="preserve">UE processing during the </w:t>
      </w:r>
      <w:proofErr w:type="spellStart"/>
      <w:r w:rsidRPr="00581918">
        <w:t>S</w:t>
      </w:r>
      <w:r w:rsidR="00664C9F" w:rsidRPr="00581918">
        <w:t>C</w:t>
      </w:r>
      <w:r w:rsidRPr="00581918">
        <w:t>ell</w:t>
      </w:r>
      <w:proofErr w:type="spellEnd"/>
      <w:r w:rsidRPr="00581918">
        <w:t xml:space="preserve"> activation is unknown to </w:t>
      </w:r>
      <w:r w:rsidR="00650B39" w:rsidRPr="00581918">
        <w:t>the network</w:t>
      </w:r>
      <w:r w:rsidRPr="00581918">
        <w:t xml:space="preserve">. Even if we have a reference UE </w:t>
      </w:r>
      <w:r w:rsidR="00664C9F" w:rsidRPr="00581918">
        <w:t>behaviour</w:t>
      </w:r>
      <w:r w:rsidRPr="00581918">
        <w:t xml:space="preserve"> during the discussion, but UE is not mandated to follow the reference </w:t>
      </w:r>
      <w:r w:rsidR="00664C9F" w:rsidRPr="00581918">
        <w:t>behaviour</w:t>
      </w:r>
      <w:r w:rsidRPr="00581918">
        <w:t xml:space="preserve"> (e.g., UE can do faster, if possible)</w:t>
      </w:r>
      <w:r w:rsidR="00664C9F" w:rsidRPr="00581918">
        <w:t>.</w:t>
      </w:r>
    </w:p>
    <w:p w14:paraId="079025DA" w14:textId="77777777" w:rsidR="00664C9F" w:rsidRPr="00581918" w:rsidRDefault="00664C9F" w:rsidP="00181F7F">
      <w:pPr>
        <w:spacing w:after="0" w:line="240" w:lineRule="auto"/>
        <w:jc w:val="both"/>
      </w:pPr>
    </w:p>
    <w:p w14:paraId="74663D49" w14:textId="25D42391" w:rsidR="002E4DED" w:rsidRPr="00ED0003" w:rsidRDefault="002E4DED" w:rsidP="00181F7F">
      <w:pPr>
        <w:pStyle w:val="Caption"/>
        <w:jc w:val="both"/>
        <w:rPr>
          <w:sz w:val="22"/>
          <w:szCs w:val="22"/>
        </w:rPr>
      </w:pPr>
      <w:bookmarkStart w:id="17" w:name="_Ref115398260"/>
      <w:r w:rsidRPr="00581918">
        <w:rPr>
          <w:sz w:val="22"/>
          <w:szCs w:val="22"/>
        </w:rPr>
        <w:t xml:space="preserve">Proposal </w:t>
      </w:r>
      <w:r w:rsidRPr="00581918">
        <w:rPr>
          <w:sz w:val="22"/>
          <w:szCs w:val="22"/>
        </w:rPr>
        <w:fldChar w:fldCharType="begin"/>
      </w:r>
      <w:r w:rsidRPr="00581918">
        <w:rPr>
          <w:sz w:val="22"/>
          <w:szCs w:val="22"/>
        </w:rPr>
        <w:instrText xml:space="preserve"> SEQ Proposal \* ARABIC </w:instrText>
      </w:r>
      <w:r w:rsidRPr="00581918">
        <w:rPr>
          <w:sz w:val="22"/>
          <w:szCs w:val="22"/>
        </w:rPr>
        <w:fldChar w:fldCharType="separate"/>
      </w:r>
      <w:r w:rsidR="00EF075F" w:rsidRPr="00581918">
        <w:rPr>
          <w:noProof/>
          <w:sz w:val="22"/>
          <w:szCs w:val="22"/>
        </w:rPr>
        <w:t>6</w:t>
      </w:r>
      <w:r w:rsidRPr="00581918">
        <w:rPr>
          <w:sz w:val="22"/>
          <w:szCs w:val="22"/>
        </w:rPr>
        <w:fldChar w:fldCharType="end"/>
      </w:r>
      <w:r w:rsidRPr="00581918">
        <w:rPr>
          <w:sz w:val="22"/>
          <w:szCs w:val="22"/>
        </w:rPr>
        <w:t xml:space="preserve">: Since AP RS is only one-shot resource and network has no idea when to trigger it, because the exact UE processing during the </w:t>
      </w:r>
      <w:proofErr w:type="spellStart"/>
      <w:r w:rsidRPr="00581918">
        <w:rPr>
          <w:sz w:val="22"/>
          <w:szCs w:val="22"/>
        </w:rPr>
        <w:t>SCell</w:t>
      </w:r>
      <w:proofErr w:type="spellEnd"/>
      <w:r w:rsidRPr="00581918">
        <w:rPr>
          <w:sz w:val="22"/>
          <w:szCs w:val="22"/>
        </w:rPr>
        <w:t xml:space="preserve"> activation is unknown to the NW, UE may </w:t>
      </w:r>
      <w:r w:rsidR="001E7D86" w:rsidRPr="00581918">
        <w:rPr>
          <w:sz w:val="22"/>
          <w:szCs w:val="22"/>
        </w:rPr>
        <w:t xml:space="preserve">still </w:t>
      </w:r>
      <w:r w:rsidRPr="00581918">
        <w:rPr>
          <w:sz w:val="22"/>
          <w:szCs w:val="22"/>
        </w:rPr>
        <w:t>perform faster w</w:t>
      </w:r>
      <w:r w:rsidR="001E7D86" w:rsidRPr="00581918">
        <w:rPr>
          <w:sz w:val="22"/>
          <w:szCs w:val="22"/>
        </w:rPr>
        <w:t>ith the pre-configured (periodic)</w:t>
      </w:r>
      <w:r w:rsidRPr="00581918">
        <w:rPr>
          <w:sz w:val="22"/>
          <w:szCs w:val="22"/>
        </w:rPr>
        <w:t xml:space="preserve"> </w:t>
      </w:r>
      <w:r w:rsidR="001E7D86" w:rsidRPr="00581918">
        <w:rPr>
          <w:sz w:val="22"/>
          <w:szCs w:val="22"/>
        </w:rPr>
        <w:t>resources</w:t>
      </w:r>
      <w:r w:rsidRPr="00581918">
        <w:rPr>
          <w:sz w:val="22"/>
          <w:szCs w:val="22"/>
        </w:rPr>
        <w:t>.</w:t>
      </w:r>
      <w:bookmarkEnd w:id="17"/>
    </w:p>
    <w:p w14:paraId="2CB7CF4C" w14:textId="77777777" w:rsidR="00664C9F" w:rsidRDefault="00664C9F" w:rsidP="00181F7F">
      <w:pPr>
        <w:spacing w:after="0" w:line="240" w:lineRule="auto"/>
        <w:jc w:val="both"/>
      </w:pPr>
    </w:p>
    <w:p w14:paraId="49D1A379" w14:textId="77777777" w:rsidR="00664C9F" w:rsidRDefault="00664C9F" w:rsidP="00181F7F">
      <w:pPr>
        <w:spacing w:after="0" w:line="240" w:lineRule="auto"/>
        <w:jc w:val="both"/>
      </w:pPr>
    </w:p>
    <w:p w14:paraId="64262A3B" w14:textId="77777777" w:rsidR="00664C9F" w:rsidRDefault="00664C9F">
      <w:pPr>
        <w:spacing w:after="0" w:line="240" w:lineRule="auto"/>
      </w:pPr>
    </w:p>
    <w:p w14:paraId="52C9ACFA" w14:textId="77777777" w:rsidR="00664C9F" w:rsidRDefault="00664C9F">
      <w:pPr>
        <w:spacing w:after="0" w:line="240" w:lineRule="auto"/>
      </w:pPr>
    </w:p>
    <w:p w14:paraId="2BA44C73" w14:textId="77777777" w:rsidR="00664C9F" w:rsidRDefault="00664C9F">
      <w:pPr>
        <w:spacing w:after="0" w:line="240" w:lineRule="auto"/>
      </w:pPr>
    </w:p>
    <w:p w14:paraId="0B5A36D3" w14:textId="1DFDC611" w:rsidR="00582C6E" w:rsidRDefault="00582C6E">
      <w:pPr>
        <w:spacing w:after="0" w:line="240" w:lineRule="auto"/>
      </w:pPr>
      <w:r>
        <w:br w:type="page"/>
      </w: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lastRenderedPageBreak/>
        <w:t>Summary</w:t>
      </w:r>
    </w:p>
    <w:p w14:paraId="25D6308C" w14:textId="77777777" w:rsidR="00B50765" w:rsidRDefault="006F7557" w:rsidP="00B50765">
      <w:pPr>
        <w:adjustRightInd w:val="0"/>
        <w:snapToGrid w:val="0"/>
        <w:jc w:val="both"/>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proofErr w:type="spellStart"/>
      <w:r w:rsidR="00D50C1D">
        <w:rPr>
          <w:rFonts w:cstheme="minorHAnsi"/>
          <w:szCs w:val="24"/>
        </w:rPr>
        <w:t>SCell</w:t>
      </w:r>
      <w:proofErr w:type="spellEnd"/>
      <w:r w:rsidR="00D50C1D">
        <w:rPr>
          <w:rFonts w:cstheme="minorHAnsi"/>
          <w:szCs w:val="24"/>
        </w:rPr>
        <w:t xml:space="preserve"> activation delay reduction</w:t>
      </w:r>
      <w:r w:rsidR="009758A1" w:rsidRPr="00C86203">
        <w:rPr>
          <w:rFonts w:cstheme="minorHAnsi"/>
          <w:szCs w:val="24"/>
        </w:rPr>
        <w:t xml:space="preserve"> </w:t>
      </w:r>
      <w:r w:rsidR="00B50765">
        <w:rPr>
          <w:rFonts w:cstheme="minorHAnsi"/>
          <w:szCs w:val="24"/>
        </w:rPr>
        <w:t xml:space="preserve">for L1 part </w:t>
      </w:r>
      <w:r w:rsidR="009758A1" w:rsidRPr="00C86203">
        <w:rPr>
          <w:rFonts w:cstheme="minorHAnsi"/>
          <w:szCs w:val="24"/>
        </w:rPr>
        <w:t>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B50765" w:rsidRPr="00B50765">
        <w:rPr>
          <w:rFonts w:cstheme="minorHAnsi"/>
          <w:szCs w:val="24"/>
        </w:rPr>
        <w:t>The following observations were approached:</w:t>
      </w:r>
    </w:p>
    <w:p w14:paraId="3A3400D8" w14:textId="3CB6E698" w:rsidR="00D50C1D" w:rsidRPr="00FF5E86" w:rsidRDefault="00D50C1D" w:rsidP="00B50765">
      <w:pPr>
        <w:adjustRightInd w:val="0"/>
        <w:snapToGrid w:val="0"/>
        <w:jc w:val="both"/>
        <w:rPr>
          <w:rFonts w:cstheme="minorHAnsi"/>
          <w:b/>
          <w:bCs/>
        </w:rPr>
      </w:pPr>
      <w:r w:rsidRPr="00FF5E86">
        <w:rPr>
          <w:rFonts w:cstheme="minorHAnsi"/>
          <w:b/>
          <w:bCs/>
        </w:rPr>
        <w:fldChar w:fldCharType="begin"/>
      </w:r>
      <w:r w:rsidRPr="00FF5E86">
        <w:rPr>
          <w:rFonts w:cstheme="minorHAnsi"/>
          <w:b/>
          <w:bCs/>
        </w:rPr>
        <w:instrText xml:space="preserve"> REF _Ref110948130 \h  \* MERGEFORMAT </w:instrText>
      </w:r>
      <w:r w:rsidRPr="00FF5E86">
        <w:rPr>
          <w:rFonts w:cstheme="minorHAnsi"/>
          <w:b/>
          <w:bCs/>
        </w:rPr>
      </w:r>
      <w:r w:rsidRPr="00FF5E86">
        <w:rPr>
          <w:rFonts w:cstheme="minorHAnsi"/>
          <w:b/>
          <w:bCs/>
        </w:rPr>
        <w:fldChar w:fldCharType="separate"/>
      </w:r>
      <w:r w:rsidR="00EF075F" w:rsidRPr="00EF075F">
        <w:rPr>
          <w:rFonts w:cstheme="minorHAnsi"/>
          <w:b/>
          <w:bCs/>
        </w:rPr>
        <w:t xml:space="preserve">Observation 1: L1-RSRP measurements delay </w:t>
      </w:r>
      <w:r w:rsidR="00EF075F" w:rsidRPr="00EF075F">
        <w:rPr>
          <w:b/>
          <w:bCs/>
        </w:rPr>
        <w:t>can be reduced through P and N parameters.</w:t>
      </w:r>
      <w:r w:rsidRPr="00FF5E86">
        <w:rPr>
          <w:rFonts w:cstheme="minorHAnsi"/>
          <w:b/>
          <w:bCs/>
        </w:rPr>
        <w:fldChar w:fldCharType="end"/>
      </w:r>
    </w:p>
    <w:p w14:paraId="7D2A02C2" w14:textId="473751FE" w:rsidR="00FF5E86" w:rsidRPr="00CE5674" w:rsidRDefault="00B50765" w:rsidP="00FF5E86">
      <w:pPr>
        <w:adjustRightInd w:val="0"/>
        <w:snapToGrid w:val="0"/>
        <w:jc w:val="both"/>
        <w:rPr>
          <w:rFonts w:cstheme="minorHAnsi"/>
          <w:b/>
          <w:bCs/>
          <w:szCs w:val="24"/>
        </w:rPr>
      </w:pPr>
      <w:bookmarkStart w:id="18" w:name="_Hlk94866332"/>
      <w:r w:rsidRPr="00B50765">
        <w:rPr>
          <w:rFonts w:cstheme="minorHAnsi"/>
          <w:szCs w:val="24"/>
        </w:rPr>
        <w:t>Furthermore, the following proposals have been introduced:</w:t>
      </w:r>
      <w:r w:rsidR="00FF5E86" w:rsidRPr="00CE5674">
        <w:rPr>
          <w:rFonts w:cstheme="minorHAnsi"/>
          <w:b/>
          <w:bCs/>
          <w:szCs w:val="24"/>
        </w:rPr>
        <w:t xml:space="preserve"> </w:t>
      </w:r>
    </w:p>
    <w:p w14:paraId="6E8E9CF6" w14:textId="599CCA2E" w:rsidR="00F04951" w:rsidRPr="00FF5E86" w:rsidRDefault="00FF5E86" w:rsidP="00D50C1D">
      <w:pPr>
        <w:adjustRightInd w:val="0"/>
        <w:snapToGrid w:val="0"/>
        <w:spacing w:beforeLines="100" w:before="240" w:afterLines="100" w:after="240"/>
        <w:jc w:val="both"/>
        <w:rPr>
          <w:rFonts w:cstheme="minorHAnsi"/>
          <w:b/>
          <w:bCs/>
          <w:szCs w:val="24"/>
        </w:rPr>
      </w:pPr>
      <w:r w:rsidRPr="00FF5E86">
        <w:rPr>
          <w:rFonts w:cstheme="minorHAnsi"/>
          <w:b/>
          <w:bCs/>
          <w:szCs w:val="24"/>
        </w:rPr>
        <w:fldChar w:fldCharType="begin"/>
      </w:r>
      <w:r w:rsidRPr="00FF5E86">
        <w:rPr>
          <w:rFonts w:cstheme="minorHAnsi"/>
          <w:b/>
          <w:bCs/>
          <w:szCs w:val="24"/>
        </w:rPr>
        <w:instrText xml:space="preserve"> REF _Ref115358845 \h  \* MERGEFORMAT </w:instrText>
      </w:r>
      <w:r w:rsidRPr="00FF5E86">
        <w:rPr>
          <w:rFonts w:cstheme="minorHAnsi"/>
          <w:b/>
          <w:bCs/>
          <w:szCs w:val="24"/>
        </w:rPr>
      </w:r>
      <w:r w:rsidRPr="00FF5E86">
        <w:rPr>
          <w:rFonts w:cstheme="minorHAnsi"/>
          <w:b/>
          <w:bCs/>
          <w:szCs w:val="24"/>
        </w:rPr>
        <w:fldChar w:fldCharType="separate"/>
      </w:r>
      <w:r w:rsidR="00EF075F" w:rsidRPr="00EF075F">
        <w:rPr>
          <w:b/>
          <w:bCs/>
        </w:rPr>
        <w:t xml:space="preserve">Proposal </w:t>
      </w:r>
      <w:r w:rsidR="00EF075F" w:rsidRPr="00EF075F">
        <w:rPr>
          <w:b/>
          <w:bCs/>
          <w:noProof/>
        </w:rPr>
        <w:t>1</w:t>
      </w:r>
      <w:r w:rsidR="00EF075F" w:rsidRPr="00EF075F">
        <w:rPr>
          <w:b/>
          <w:bCs/>
        </w:rPr>
        <w:t>: L1-RSRP measurements delay can be reduced by considering the non-DRX configuration.</w:t>
      </w:r>
      <w:r w:rsidRPr="00FF5E86">
        <w:rPr>
          <w:rFonts w:cstheme="minorHAnsi"/>
          <w:b/>
          <w:bCs/>
          <w:szCs w:val="24"/>
        </w:rPr>
        <w:fldChar w:fldCharType="end"/>
      </w:r>
    </w:p>
    <w:p w14:paraId="19199EE7" w14:textId="029DFD07" w:rsidR="00ED0003" w:rsidRPr="00FF5E86" w:rsidRDefault="00ED0003" w:rsidP="00D50C1D">
      <w:pPr>
        <w:adjustRightInd w:val="0"/>
        <w:snapToGrid w:val="0"/>
        <w:spacing w:beforeLines="100" w:before="240" w:afterLines="100" w:after="240"/>
        <w:jc w:val="both"/>
        <w:rPr>
          <w:rFonts w:cstheme="minorHAnsi"/>
          <w:b/>
          <w:bCs/>
          <w:szCs w:val="24"/>
        </w:rPr>
      </w:pPr>
      <w:r w:rsidRPr="00FF5E86">
        <w:rPr>
          <w:rFonts w:cstheme="minorHAnsi"/>
          <w:b/>
          <w:bCs/>
          <w:szCs w:val="24"/>
        </w:rPr>
        <w:fldChar w:fldCharType="begin"/>
      </w:r>
      <w:r w:rsidRPr="00FF5E86">
        <w:rPr>
          <w:rFonts w:cstheme="minorHAnsi"/>
          <w:b/>
          <w:bCs/>
          <w:szCs w:val="24"/>
        </w:rPr>
        <w:instrText xml:space="preserve"> REF _Ref115346018 \h </w:instrText>
      </w:r>
      <w:r w:rsidR="00CE5674" w:rsidRPr="00FF5E86">
        <w:rPr>
          <w:rFonts w:cstheme="minorHAnsi"/>
          <w:b/>
          <w:bCs/>
          <w:szCs w:val="24"/>
        </w:rPr>
        <w:instrText xml:space="preserve"> \* MERGEFORMAT </w:instrText>
      </w:r>
      <w:r w:rsidRPr="00FF5E86">
        <w:rPr>
          <w:rFonts w:cstheme="minorHAnsi"/>
          <w:b/>
          <w:bCs/>
          <w:szCs w:val="24"/>
        </w:rPr>
      </w:r>
      <w:r w:rsidRPr="00FF5E86">
        <w:rPr>
          <w:rFonts w:cstheme="minorHAnsi"/>
          <w:b/>
          <w:bCs/>
          <w:szCs w:val="24"/>
        </w:rPr>
        <w:fldChar w:fldCharType="separate"/>
      </w:r>
      <w:r w:rsidR="00EF075F" w:rsidRPr="00EF075F">
        <w:rPr>
          <w:b/>
          <w:bCs/>
        </w:rPr>
        <w:t xml:space="preserve">Proposal </w:t>
      </w:r>
      <w:r w:rsidR="00EF075F" w:rsidRPr="00EF075F">
        <w:rPr>
          <w:b/>
          <w:bCs/>
          <w:noProof/>
        </w:rPr>
        <w:t>2</w:t>
      </w:r>
      <w:r w:rsidR="00EF075F" w:rsidRPr="00EF075F">
        <w:rPr>
          <w:b/>
          <w:bCs/>
        </w:rPr>
        <w:t xml:space="preserve">: L1-RSRP measurements delay can be reduced by deactivating the MGs during L1 measurements for unknown </w:t>
      </w:r>
      <w:proofErr w:type="spellStart"/>
      <w:r w:rsidR="00EF075F" w:rsidRPr="00EF075F">
        <w:rPr>
          <w:b/>
          <w:bCs/>
        </w:rPr>
        <w:t>SCell</w:t>
      </w:r>
      <w:proofErr w:type="spellEnd"/>
      <w:r w:rsidR="00EF075F" w:rsidRPr="00EF075F">
        <w:rPr>
          <w:b/>
          <w:bCs/>
        </w:rPr>
        <w:t xml:space="preserve"> activation in FR2.</w:t>
      </w:r>
      <w:r w:rsidRPr="00FF5E86">
        <w:rPr>
          <w:rFonts w:cstheme="minorHAnsi"/>
          <w:b/>
          <w:bCs/>
          <w:szCs w:val="24"/>
        </w:rPr>
        <w:fldChar w:fldCharType="end"/>
      </w:r>
    </w:p>
    <w:p w14:paraId="2D759499" w14:textId="6E96F4D4" w:rsidR="00ED0003" w:rsidRPr="00487311" w:rsidRDefault="00ED0003" w:rsidP="00D50C1D">
      <w:pPr>
        <w:adjustRightInd w:val="0"/>
        <w:snapToGrid w:val="0"/>
        <w:spacing w:beforeLines="100" w:before="240" w:afterLines="100" w:after="240"/>
        <w:jc w:val="both"/>
        <w:rPr>
          <w:rFonts w:cstheme="minorHAnsi"/>
          <w:b/>
          <w:bCs/>
          <w:szCs w:val="24"/>
        </w:rPr>
      </w:pPr>
      <w:r w:rsidRPr="00487311">
        <w:rPr>
          <w:rFonts w:cstheme="minorHAnsi"/>
          <w:b/>
          <w:bCs/>
          <w:szCs w:val="24"/>
        </w:rPr>
        <w:fldChar w:fldCharType="begin"/>
      </w:r>
      <w:r w:rsidRPr="00487311">
        <w:rPr>
          <w:rFonts w:cstheme="minorHAnsi"/>
          <w:b/>
          <w:bCs/>
          <w:szCs w:val="24"/>
        </w:rPr>
        <w:instrText xml:space="preserve"> REF _Ref115346022 \h </w:instrText>
      </w:r>
      <w:r w:rsidR="00CE5674" w:rsidRPr="00487311">
        <w:rPr>
          <w:rFonts w:cstheme="minorHAnsi"/>
          <w:b/>
          <w:bCs/>
          <w:szCs w:val="24"/>
        </w:rPr>
        <w:instrText xml:space="preserve"> \* MERGEFORMAT </w:instrText>
      </w:r>
      <w:r w:rsidRPr="00487311">
        <w:rPr>
          <w:rFonts w:cstheme="minorHAnsi"/>
          <w:b/>
          <w:bCs/>
          <w:szCs w:val="24"/>
        </w:rPr>
      </w:r>
      <w:r w:rsidRPr="00487311">
        <w:rPr>
          <w:rFonts w:cstheme="minorHAnsi"/>
          <w:b/>
          <w:bCs/>
          <w:szCs w:val="24"/>
        </w:rPr>
        <w:fldChar w:fldCharType="separate"/>
      </w:r>
      <w:r w:rsidR="00EF075F" w:rsidRPr="00EF075F">
        <w:rPr>
          <w:b/>
          <w:bCs/>
        </w:rPr>
        <w:t xml:space="preserve">Proposal </w:t>
      </w:r>
      <w:r w:rsidR="00EF075F" w:rsidRPr="00EF075F">
        <w:rPr>
          <w:b/>
          <w:bCs/>
          <w:noProof/>
        </w:rPr>
        <w:t>3</w:t>
      </w:r>
      <w:r w:rsidR="00EF075F" w:rsidRPr="00EF075F">
        <w:rPr>
          <w:b/>
          <w:bCs/>
        </w:rPr>
        <w:t xml:space="preserve">: L1-RSRP measurements delay can be reduced by introducing a UE capability for reduced Rx beam sweeping factor during L1 measurements for unknown </w:t>
      </w:r>
      <w:proofErr w:type="spellStart"/>
      <w:r w:rsidR="00EF075F" w:rsidRPr="00EF075F">
        <w:rPr>
          <w:b/>
          <w:bCs/>
        </w:rPr>
        <w:t>SCell</w:t>
      </w:r>
      <w:proofErr w:type="spellEnd"/>
      <w:r w:rsidR="00EF075F" w:rsidRPr="00EF075F">
        <w:rPr>
          <w:b/>
          <w:bCs/>
        </w:rPr>
        <w:t xml:space="preserve"> activation in FR2.</w:t>
      </w:r>
      <w:r w:rsidRPr="00487311">
        <w:rPr>
          <w:rFonts w:cstheme="minorHAnsi"/>
          <w:b/>
          <w:bCs/>
          <w:szCs w:val="24"/>
        </w:rPr>
        <w:fldChar w:fldCharType="end"/>
      </w:r>
    </w:p>
    <w:p w14:paraId="14693542" w14:textId="51D3E3F1" w:rsidR="00D31CD0" w:rsidRPr="00D31CD0" w:rsidRDefault="00D31CD0" w:rsidP="00D50C1D">
      <w:pPr>
        <w:adjustRightInd w:val="0"/>
        <w:snapToGrid w:val="0"/>
        <w:spacing w:beforeLines="100" w:before="240" w:afterLines="100" w:after="240"/>
        <w:jc w:val="both"/>
        <w:rPr>
          <w:rFonts w:cstheme="minorHAnsi"/>
          <w:b/>
          <w:bCs/>
          <w:szCs w:val="24"/>
        </w:rPr>
      </w:pPr>
      <w:r w:rsidRPr="00D31CD0">
        <w:rPr>
          <w:rFonts w:cstheme="minorHAnsi"/>
          <w:b/>
          <w:bCs/>
          <w:szCs w:val="24"/>
        </w:rPr>
        <w:fldChar w:fldCharType="begin"/>
      </w:r>
      <w:r w:rsidRPr="00D31CD0">
        <w:rPr>
          <w:rFonts w:cstheme="minorHAnsi"/>
          <w:b/>
          <w:bCs/>
          <w:szCs w:val="24"/>
        </w:rPr>
        <w:instrText xml:space="preserve"> REF _Ref115361867 \h  \* MERGEFORMAT </w:instrText>
      </w:r>
      <w:r w:rsidRPr="00D31CD0">
        <w:rPr>
          <w:rFonts w:cstheme="minorHAnsi"/>
          <w:b/>
          <w:bCs/>
          <w:szCs w:val="24"/>
        </w:rPr>
      </w:r>
      <w:r w:rsidRPr="00D31CD0">
        <w:rPr>
          <w:rFonts w:cstheme="minorHAnsi"/>
          <w:b/>
          <w:bCs/>
          <w:szCs w:val="24"/>
        </w:rPr>
        <w:fldChar w:fldCharType="separate"/>
      </w:r>
      <w:r w:rsidR="00EF075F" w:rsidRPr="00EF075F">
        <w:rPr>
          <w:b/>
          <w:bCs/>
        </w:rPr>
        <w:t xml:space="preserve">Proposal </w:t>
      </w:r>
      <w:r w:rsidR="00EF075F" w:rsidRPr="00EF075F">
        <w:rPr>
          <w:b/>
          <w:bCs/>
          <w:noProof/>
        </w:rPr>
        <w:t>4</w:t>
      </w:r>
      <w:r w:rsidR="00EF075F" w:rsidRPr="00EF075F">
        <w:rPr>
          <w:b/>
          <w:bCs/>
        </w:rPr>
        <w:t>: Skipping fine timing tracking for SSB corresponding to TCI state (by reusing SSB timing from L3/ L1 measurements) is not recommended, because during L1/L3 measurements UE tracking performance is not accurate enough. In addition, this skipping does not reduce the delay much (only 1*</w:t>
      </w:r>
      <w:proofErr w:type="spellStart"/>
      <w:r w:rsidR="00EF075F" w:rsidRPr="00EF075F">
        <w:rPr>
          <w:b/>
          <w:bCs/>
        </w:rPr>
        <w:t>Trs</w:t>
      </w:r>
      <w:proofErr w:type="spellEnd"/>
      <w:r w:rsidR="00EF075F" w:rsidRPr="00EF075F">
        <w:rPr>
          <w:b/>
          <w:bCs/>
        </w:rPr>
        <w:t>) compared to its impact on acquiring the acc</w:t>
      </w:r>
      <w:r w:rsidR="00EF075F" w:rsidRPr="00581918">
        <w:rPr>
          <w:b/>
          <w:bCs/>
        </w:rPr>
        <w:t>urate timing.</w:t>
      </w:r>
      <w:r w:rsidRPr="00D31CD0">
        <w:rPr>
          <w:rFonts w:cstheme="minorHAnsi"/>
          <w:b/>
          <w:bCs/>
          <w:szCs w:val="24"/>
        </w:rPr>
        <w:fldChar w:fldCharType="end"/>
      </w:r>
    </w:p>
    <w:p w14:paraId="67DAD55C" w14:textId="4A4C9C94" w:rsidR="00D31CD0" w:rsidRDefault="00D31CD0" w:rsidP="00D50C1D">
      <w:pPr>
        <w:adjustRightInd w:val="0"/>
        <w:snapToGrid w:val="0"/>
        <w:spacing w:beforeLines="100" w:before="240" w:afterLines="100" w:after="240"/>
        <w:jc w:val="both"/>
        <w:rPr>
          <w:rFonts w:cstheme="minorHAnsi"/>
          <w:b/>
          <w:bCs/>
          <w:szCs w:val="24"/>
        </w:rPr>
      </w:pPr>
      <w:r w:rsidRPr="00D31CD0">
        <w:rPr>
          <w:rFonts w:cstheme="minorHAnsi"/>
          <w:b/>
          <w:bCs/>
          <w:szCs w:val="24"/>
        </w:rPr>
        <w:fldChar w:fldCharType="begin"/>
      </w:r>
      <w:r w:rsidRPr="00D31CD0">
        <w:rPr>
          <w:rFonts w:cstheme="minorHAnsi"/>
          <w:b/>
          <w:bCs/>
          <w:szCs w:val="24"/>
        </w:rPr>
        <w:instrText xml:space="preserve"> REF _Ref115361882 \h  \* MERGEFORMAT </w:instrText>
      </w:r>
      <w:r w:rsidRPr="00D31CD0">
        <w:rPr>
          <w:rFonts w:cstheme="minorHAnsi"/>
          <w:b/>
          <w:bCs/>
          <w:szCs w:val="24"/>
        </w:rPr>
      </w:r>
      <w:r w:rsidRPr="00D31CD0">
        <w:rPr>
          <w:rFonts w:cstheme="minorHAnsi"/>
          <w:b/>
          <w:bCs/>
          <w:szCs w:val="24"/>
        </w:rPr>
        <w:fldChar w:fldCharType="separate"/>
      </w:r>
      <w:r w:rsidR="00EF075F" w:rsidRPr="00EF075F">
        <w:rPr>
          <w:b/>
          <w:bCs/>
        </w:rPr>
        <w:t xml:space="preserve">Proposal </w:t>
      </w:r>
      <w:r w:rsidR="00EF075F" w:rsidRPr="00EF075F">
        <w:rPr>
          <w:b/>
          <w:bCs/>
          <w:noProof/>
        </w:rPr>
        <w:t>5</w:t>
      </w:r>
      <w:r w:rsidR="00EF075F" w:rsidRPr="00EF075F">
        <w:rPr>
          <w:b/>
          <w:bCs/>
        </w:rPr>
        <w:t>: The uncertainty of TCI configuration/activation can be saved when TCI of PDCCH/PDSC/CSI-RS is associated with the best L1-RSRP report.</w:t>
      </w:r>
      <w:r w:rsidRPr="00D31CD0">
        <w:rPr>
          <w:rFonts w:cstheme="minorHAnsi"/>
          <w:b/>
          <w:bCs/>
          <w:szCs w:val="24"/>
        </w:rPr>
        <w:fldChar w:fldCharType="end"/>
      </w:r>
    </w:p>
    <w:p w14:paraId="4434D331" w14:textId="1F56F675" w:rsidR="001E7D86" w:rsidRPr="001E7D86" w:rsidRDefault="001E7D86" w:rsidP="00D50C1D">
      <w:pPr>
        <w:adjustRightInd w:val="0"/>
        <w:snapToGrid w:val="0"/>
        <w:spacing w:beforeLines="100" w:before="240" w:afterLines="100" w:after="240"/>
        <w:jc w:val="both"/>
        <w:rPr>
          <w:rFonts w:cstheme="minorHAnsi"/>
          <w:b/>
          <w:bCs/>
          <w:szCs w:val="24"/>
        </w:rPr>
      </w:pPr>
      <w:r w:rsidRPr="001E7D86">
        <w:rPr>
          <w:rFonts w:cstheme="minorHAnsi"/>
          <w:b/>
          <w:bCs/>
          <w:szCs w:val="24"/>
        </w:rPr>
        <w:fldChar w:fldCharType="begin"/>
      </w:r>
      <w:r w:rsidRPr="001E7D86">
        <w:rPr>
          <w:rFonts w:cstheme="minorHAnsi"/>
          <w:b/>
          <w:bCs/>
          <w:szCs w:val="24"/>
        </w:rPr>
        <w:instrText xml:space="preserve"> REF _Ref115398260 \h  \* MERGEFORMAT </w:instrText>
      </w:r>
      <w:r w:rsidRPr="001E7D86">
        <w:rPr>
          <w:rFonts w:cstheme="minorHAnsi"/>
          <w:b/>
          <w:bCs/>
          <w:szCs w:val="24"/>
        </w:rPr>
      </w:r>
      <w:r w:rsidRPr="001E7D86">
        <w:rPr>
          <w:rFonts w:cstheme="minorHAnsi"/>
          <w:b/>
          <w:bCs/>
          <w:szCs w:val="24"/>
        </w:rPr>
        <w:fldChar w:fldCharType="separate"/>
      </w:r>
      <w:r w:rsidR="00EF075F" w:rsidRPr="00EF075F">
        <w:rPr>
          <w:b/>
          <w:bCs/>
        </w:rPr>
        <w:t xml:space="preserve">Proposal </w:t>
      </w:r>
      <w:r w:rsidR="00EF075F" w:rsidRPr="00EF075F">
        <w:rPr>
          <w:b/>
          <w:bCs/>
          <w:noProof/>
        </w:rPr>
        <w:t>6</w:t>
      </w:r>
      <w:r w:rsidR="00EF075F" w:rsidRPr="00EF075F">
        <w:rPr>
          <w:b/>
          <w:bCs/>
        </w:rPr>
        <w:t xml:space="preserve">: Since AP RS is only one-shot resource and network has no idea when to trigger it, because the exact UE processing during the </w:t>
      </w:r>
      <w:proofErr w:type="spellStart"/>
      <w:r w:rsidR="00EF075F" w:rsidRPr="00EF075F">
        <w:rPr>
          <w:b/>
          <w:bCs/>
        </w:rPr>
        <w:t>SCell</w:t>
      </w:r>
      <w:proofErr w:type="spellEnd"/>
      <w:r w:rsidR="00EF075F" w:rsidRPr="00EF075F">
        <w:rPr>
          <w:b/>
          <w:bCs/>
        </w:rPr>
        <w:t xml:space="preserve"> activation is unknown to the NW, UE may still perform faster with the pre-configured (periodic) resources.</w:t>
      </w:r>
      <w:r w:rsidRPr="001E7D86">
        <w:rPr>
          <w:rFonts w:cstheme="minorHAnsi"/>
          <w:b/>
          <w:bCs/>
          <w:szCs w:val="24"/>
        </w:rPr>
        <w:fldChar w:fldCharType="end"/>
      </w:r>
    </w:p>
    <w:p w14:paraId="3DB7C002" w14:textId="77777777" w:rsidR="00F04951" w:rsidRPr="00D50C1D" w:rsidRDefault="00F04951" w:rsidP="00D50C1D">
      <w:pPr>
        <w:adjustRightInd w:val="0"/>
        <w:snapToGrid w:val="0"/>
        <w:spacing w:beforeLines="100" w:before="240" w:afterLines="100" w:after="240"/>
        <w:jc w:val="both"/>
        <w:rPr>
          <w:rFonts w:eastAsia="PMingLiU" w:cstheme="minorHAnsi"/>
          <w:b/>
          <w:bCs/>
          <w:szCs w:val="24"/>
        </w:rPr>
      </w:pPr>
    </w:p>
    <w:p w14:paraId="1ECB9334" w14:textId="7950D787" w:rsidR="00707EC5" w:rsidRPr="00F22C9B"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38D999EE" w14:textId="445C5B0E" w:rsidR="00475962" w:rsidRDefault="00475962" w:rsidP="00C86203">
      <w:pPr>
        <w:pStyle w:val="ListParagraph"/>
        <w:numPr>
          <w:ilvl w:val="0"/>
          <w:numId w:val="6"/>
        </w:numPr>
        <w:ind w:left="357" w:hanging="357"/>
        <w:jc w:val="both"/>
        <w:rPr>
          <w:rFonts w:cstheme="minorHAnsi"/>
          <w:szCs w:val="24"/>
        </w:rPr>
      </w:pPr>
      <w:bookmarkStart w:id="19" w:name="_Ref115232536"/>
      <w:r w:rsidRPr="00CB1B96">
        <w:rPr>
          <w:rFonts w:cstheme="minorHAnsi"/>
          <w:szCs w:val="24"/>
        </w:rPr>
        <w:t>RP-</w:t>
      </w:r>
      <w:r w:rsidRPr="00475962">
        <w:rPr>
          <w:rFonts w:cstheme="minorHAnsi"/>
          <w:szCs w:val="24"/>
        </w:rPr>
        <w:t>2214345</w:t>
      </w:r>
      <w:r w:rsidRPr="00C86203">
        <w:rPr>
          <w:rFonts w:cstheme="minorHAnsi"/>
          <w:szCs w:val="24"/>
        </w:rPr>
        <w:t xml:space="preserve">, </w:t>
      </w:r>
      <w:r w:rsidRPr="00475962">
        <w:rPr>
          <w:rFonts w:cstheme="minorHAnsi"/>
          <w:szCs w:val="24"/>
        </w:rPr>
        <w:t xml:space="preserve">WF on R18 </w:t>
      </w:r>
      <w:proofErr w:type="spellStart"/>
      <w:r w:rsidRPr="00475962">
        <w:rPr>
          <w:rFonts w:cstheme="minorHAnsi"/>
          <w:szCs w:val="24"/>
        </w:rPr>
        <w:t>eFeRRM</w:t>
      </w:r>
      <w:proofErr w:type="spellEnd"/>
      <w:r>
        <w:rPr>
          <w:rFonts w:cstheme="minorHAnsi"/>
          <w:szCs w:val="24"/>
        </w:rPr>
        <w:t>, Apple</w:t>
      </w:r>
      <w:r w:rsidRPr="00C86203">
        <w:rPr>
          <w:rFonts w:cstheme="minorHAnsi"/>
          <w:szCs w:val="24"/>
        </w:rPr>
        <w:t>, RAN</w:t>
      </w:r>
      <w:r>
        <w:rPr>
          <w:rFonts w:cstheme="minorHAnsi"/>
          <w:szCs w:val="24"/>
        </w:rPr>
        <w:t>4</w:t>
      </w:r>
      <w:r w:rsidRPr="00C86203">
        <w:rPr>
          <w:rFonts w:cstheme="minorHAnsi"/>
          <w:szCs w:val="24"/>
        </w:rPr>
        <w:t xml:space="preserve"> #</w:t>
      </w:r>
      <w:r>
        <w:rPr>
          <w:rFonts w:cstheme="minorHAnsi"/>
          <w:szCs w:val="24"/>
        </w:rPr>
        <w:t>104</w:t>
      </w:r>
      <w:r w:rsidRPr="00C86203">
        <w:rPr>
          <w:rFonts w:cstheme="minorHAnsi"/>
          <w:szCs w:val="24"/>
        </w:rPr>
        <w:t>-e</w:t>
      </w:r>
      <w:r>
        <w:rPr>
          <w:rFonts w:cstheme="minorHAnsi"/>
          <w:szCs w:val="24"/>
        </w:rPr>
        <w:t>.</w:t>
      </w:r>
      <w:bookmarkEnd w:id="19"/>
    </w:p>
    <w:p w14:paraId="79AEA4E3" w14:textId="77777777" w:rsidR="009B5957" w:rsidRPr="00B362C9" w:rsidRDefault="009B5957" w:rsidP="009B5957">
      <w:pPr>
        <w:pStyle w:val="ListParagraph"/>
        <w:numPr>
          <w:ilvl w:val="0"/>
          <w:numId w:val="6"/>
        </w:numPr>
        <w:contextualSpacing w:val="0"/>
      </w:pPr>
      <w:bookmarkStart w:id="20" w:name="_Ref110524165"/>
      <w:bookmarkStart w:id="21" w:name="_Ref101774927"/>
      <w:r w:rsidRPr="00B362C9">
        <w:t>3GPP TS 38.133, V17.</w:t>
      </w:r>
      <w:r>
        <w:t>6</w:t>
      </w:r>
      <w:r w:rsidRPr="00B362C9">
        <w:t>.0, “NR; Requirements for support of radio resource management”.</w:t>
      </w:r>
      <w:bookmarkEnd w:id="20"/>
    </w:p>
    <w:bookmarkEnd w:id="21"/>
    <w:p w14:paraId="261DEFCB" w14:textId="77777777" w:rsidR="009B5957" w:rsidRPr="00C86203" w:rsidRDefault="009B5957" w:rsidP="009B5957">
      <w:pPr>
        <w:pStyle w:val="ListParagraph"/>
        <w:ind w:left="357"/>
        <w:jc w:val="both"/>
        <w:rPr>
          <w:rFonts w:cstheme="minorHAnsi"/>
          <w:szCs w:val="24"/>
        </w:rPr>
      </w:pPr>
    </w:p>
    <w:bookmarkEnd w:id="18"/>
    <w:p w14:paraId="62311690" w14:textId="21047E77" w:rsidR="00BC1F81" w:rsidRPr="00C86203" w:rsidRDefault="00BC1F81" w:rsidP="00FC5897">
      <w:pPr>
        <w:tabs>
          <w:tab w:val="left" w:pos="3625"/>
        </w:tabs>
        <w:rPr>
          <w:rFonts w:eastAsia="PMingLiU" w:cstheme="minorHAnsi"/>
          <w:b/>
          <w:szCs w:val="24"/>
        </w:rPr>
      </w:pPr>
    </w:p>
    <w:sectPr w:rsidR="00BC1F81" w:rsidRPr="00C8620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6CEC5" w14:textId="77777777" w:rsidR="003733BE" w:rsidRDefault="003733BE">
      <w:r>
        <w:separator/>
      </w:r>
    </w:p>
  </w:endnote>
  <w:endnote w:type="continuationSeparator" w:id="0">
    <w:p w14:paraId="59CDCAC8" w14:textId="77777777" w:rsidR="003733BE" w:rsidRDefault="00373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865C1" w14:textId="77777777" w:rsidR="003733BE" w:rsidRDefault="003733BE">
      <w:r>
        <w:separator/>
      </w:r>
    </w:p>
  </w:footnote>
  <w:footnote w:type="continuationSeparator" w:id="0">
    <w:p w14:paraId="57AA000D" w14:textId="77777777" w:rsidR="003733BE" w:rsidRDefault="003733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D640C"/>
    <w:multiLevelType w:val="hybridMultilevel"/>
    <w:tmpl w:val="F808FB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11758"/>
    <w:multiLevelType w:val="hybridMultilevel"/>
    <w:tmpl w:val="910E33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B446FC7"/>
    <w:multiLevelType w:val="hybridMultilevel"/>
    <w:tmpl w:val="DF02F976"/>
    <w:lvl w:ilvl="0" w:tplc="2FF42842">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BE57401"/>
    <w:multiLevelType w:val="hybridMultilevel"/>
    <w:tmpl w:val="B4DCDB2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1CB4A15"/>
    <w:multiLevelType w:val="multilevel"/>
    <w:tmpl w:val="4F0C15AA"/>
    <w:lvl w:ilvl="0">
      <w:start w:val="1"/>
      <w:numFmt w:val="decimal"/>
      <w:lvlText w:val="%1."/>
      <w:lvlJc w:val="left"/>
      <w:pPr>
        <w:ind w:left="425" w:hanging="425"/>
      </w:pPr>
      <w:rPr>
        <w:lang w:val="en-US"/>
      </w:rPr>
    </w:lvl>
    <w:lvl w:ilvl="1">
      <w:start w:val="1"/>
      <w:numFmt w:val="decimal"/>
      <w:lvlText w:val="%1.%2"/>
      <w:lvlJc w:val="left"/>
      <w:pPr>
        <w:ind w:left="992" w:hanging="567"/>
      </w:pPr>
      <w:rPr>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1B041A7A"/>
    <w:multiLevelType w:val="hybridMultilevel"/>
    <w:tmpl w:val="D624C71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26956576"/>
    <w:multiLevelType w:val="hybridMultilevel"/>
    <w:tmpl w:val="5DAADD9E"/>
    <w:lvl w:ilvl="0" w:tplc="78B65FEC">
      <w:start w:val="1"/>
      <w:numFmt w:val="bullet"/>
      <w:lvlText w:val="•"/>
      <w:lvlJc w:val="left"/>
      <w:pPr>
        <w:tabs>
          <w:tab w:val="num" w:pos="360"/>
        </w:tabs>
        <w:ind w:left="360" w:hanging="360"/>
      </w:pPr>
      <w:rPr>
        <w:rFonts w:ascii="Arial" w:hAnsi="Arial" w:hint="default"/>
      </w:rPr>
    </w:lvl>
    <w:lvl w:ilvl="1" w:tplc="4C9426F0">
      <w:numFmt w:val="bullet"/>
      <w:lvlText w:val="–"/>
      <w:lvlJc w:val="left"/>
      <w:pPr>
        <w:tabs>
          <w:tab w:val="num" w:pos="1080"/>
        </w:tabs>
        <w:ind w:left="1080" w:hanging="360"/>
      </w:pPr>
      <w:rPr>
        <w:rFonts w:ascii="Arial" w:hAnsi="Arial" w:hint="default"/>
      </w:rPr>
    </w:lvl>
    <w:lvl w:ilvl="2" w:tplc="0D7C9766">
      <w:numFmt w:val="bullet"/>
      <w:lvlText w:val="•"/>
      <w:lvlJc w:val="left"/>
      <w:pPr>
        <w:tabs>
          <w:tab w:val="num" w:pos="1800"/>
        </w:tabs>
        <w:ind w:left="1800" w:hanging="360"/>
      </w:pPr>
      <w:rPr>
        <w:rFonts w:ascii="Arial" w:hAnsi="Arial" w:hint="default"/>
      </w:rPr>
    </w:lvl>
    <w:lvl w:ilvl="3" w:tplc="90C09B0A" w:tentative="1">
      <w:start w:val="1"/>
      <w:numFmt w:val="bullet"/>
      <w:lvlText w:val="•"/>
      <w:lvlJc w:val="left"/>
      <w:pPr>
        <w:tabs>
          <w:tab w:val="num" w:pos="2520"/>
        </w:tabs>
        <w:ind w:left="2520" w:hanging="360"/>
      </w:pPr>
      <w:rPr>
        <w:rFonts w:ascii="Arial" w:hAnsi="Arial" w:hint="default"/>
      </w:rPr>
    </w:lvl>
    <w:lvl w:ilvl="4" w:tplc="3A86A6C0" w:tentative="1">
      <w:start w:val="1"/>
      <w:numFmt w:val="bullet"/>
      <w:lvlText w:val="•"/>
      <w:lvlJc w:val="left"/>
      <w:pPr>
        <w:tabs>
          <w:tab w:val="num" w:pos="3240"/>
        </w:tabs>
        <w:ind w:left="3240" w:hanging="360"/>
      </w:pPr>
      <w:rPr>
        <w:rFonts w:ascii="Arial" w:hAnsi="Arial" w:hint="default"/>
      </w:rPr>
    </w:lvl>
    <w:lvl w:ilvl="5" w:tplc="B11C2D6E" w:tentative="1">
      <w:start w:val="1"/>
      <w:numFmt w:val="bullet"/>
      <w:lvlText w:val="•"/>
      <w:lvlJc w:val="left"/>
      <w:pPr>
        <w:tabs>
          <w:tab w:val="num" w:pos="3960"/>
        </w:tabs>
        <w:ind w:left="3960" w:hanging="360"/>
      </w:pPr>
      <w:rPr>
        <w:rFonts w:ascii="Arial" w:hAnsi="Arial" w:hint="default"/>
      </w:rPr>
    </w:lvl>
    <w:lvl w:ilvl="6" w:tplc="5BFAF446" w:tentative="1">
      <w:start w:val="1"/>
      <w:numFmt w:val="bullet"/>
      <w:lvlText w:val="•"/>
      <w:lvlJc w:val="left"/>
      <w:pPr>
        <w:tabs>
          <w:tab w:val="num" w:pos="4680"/>
        </w:tabs>
        <w:ind w:left="4680" w:hanging="360"/>
      </w:pPr>
      <w:rPr>
        <w:rFonts w:ascii="Arial" w:hAnsi="Arial" w:hint="default"/>
      </w:rPr>
    </w:lvl>
    <w:lvl w:ilvl="7" w:tplc="D13EF574" w:tentative="1">
      <w:start w:val="1"/>
      <w:numFmt w:val="bullet"/>
      <w:lvlText w:val="•"/>
      <w:lvlJc w:val="left"/>
      <w:pPr>
        <w:tabs>
          <w:tab w:val="num" w:pos="5400"/>
        </w:tabs>
        <w:ind w:left="5400" w:hanging="360"/>
      </w:pPr>
      <w:rPr>
        <w:rFonts w:ascii="Arial" w:hAnsi="Arial" w:hint="default"/>
      </w:rPr>
    </w:lvl>
    <w:lvl w:ilvl="8" w:tplc="04CAF27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FA0258"/>
    <w:multiLevelType w:val="hybridMultilevel"/>
    <w:tmpl w:val="764E1A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BD2C74"/>
    <w:multiLevelType w:val="hybridMultilevel"/>
    <w:tmpl w:val="5A5CD31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3F822DD6"/>
    <w:multiLevelType w:val="hybridMultilevel"/>
    <w:tmpl w:val="5DC6DAB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BCA5160"/>
    <w:multiLevelType w:val="hybridMultilevel"/>
    <w:tmpl w:val="0C4AC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8B73482"/>
    <w:multiLevelType w:val="hybridMultilevel"/>
    <w:tmpl w:val="380CA9F4"/>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0" w15:restartNumberingAfterBreak="0">
    <w:nsid w:val="59CB104D"/>
    <w:multiLevelType w:val="hybridMultilevel"/>
    <w:tmpl w:val="252EBFF0"/>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5FE1B1C"/>
    <w:multiLevelType w:val="hybridMultilevel"/>
    <w:tmpl w:val="80327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6DF92EC8"/>
    <w:multiLevelType w:val="hybridMultilevel"/>
    <w:tmpl w:val="FA845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710D52BE"/>
    <w:multiLevelType w:val="hybridMultilevel"/>
    <w:tmpl w:val="143ECE4C"/>
    <w:lvl w:ilvl="0" w:tplc="04090001">
      <w:start w:val="1"/>
      <w:numFmt w:val="bullet"/>
      <w:lvlText w:val=""/>
      <w:lvlJc w:val="left"/>
      <w:pPr>
        <w:ind w:left="523" w:hanging="480"/>
      </w:pPr>
      <w:rPr>
        <w:rFonts w:ascii="Wingdings" w:hAnsi="Wingdings" w:hint="default"/>
      </w:rPr>
    </w:lvl>
    <w:lvl w:ilvl="1" w:tplc="04090003" w:tentative="1">
      <w:start w:val="1"/>
      <w:numFmt w:val="bullet"/>
      <w:lvlText w:val=""/>
      <w:lvlJc w:val="left"/>
      <w:pPr>
        <w:ind w:left="1003" w:hanging="480"/>
      </w:pPr>
      <w:rPr>
        <w:rFonts w:ascii="Wingdings" w:hAnsi="Wingdings" w:hint="default"/>
      </w:rPr>
    </w:lvl>
    <w:lvl w:ilvl="2" w:tplc="04090005" w:tentative="1">
      <w:start w:val="1"/>
      <w:numFmt w:val="bullet"/>
      <w:lvlText w:val=""/>
      <w:lvlJc w:val="left"/>
      <w:pPr>
        <w:ind w:left="1483" w:hanging="480"/>
      </w:pPr>
      <w:rPr>
        <w:rFonts w:ascii="Wingdings" w:hAnsi="Wingdings" w:hint="default"/>
      </w:rPr>
    </w:lvl>
    <w:lvl w:ilvl="3" w:tplc="04090001" w:tentative="1">
      <w:start w:val="1"/>
      <w:numFmt w:val="bullet"/>
      <w:lvlText w:val=""/>
      <w:lvlJc w:val="left"/>
      <w:pPr>
        <w:ind w:left="1963" w:hanging="480"/>
      </w:pPr>
      <w:rPr>
        <w:rFonts w:ascii="Wingdings" w:hAnsi="Wingdings" w:hint="default"/>
      </w:rPr>
    </w:lvl>
    <w:lvl w:ilvl="4" w:tplc="04090003" w:tentative="1">
      <w:start w:val="1"/>
      <w:numFmt w:val="bullet"/>
      <w:lvlText w:val=""/>
      <w:lvlJc w:val="left"/>
      <w:pPr>
        <w:ind w:left="2443" w:hanging="480"/>
      </w:pPr>
      <w:rPr>
        <w:rFonts w:ascii="Wingdings" w:hAnsi="Wingdings" w:hint="default"/>
      </w:rPr>
    </w:lvl>
    <w:lvl w:ilvl="5" w:tplc="04090005" w:tentative="1">
      <w:start w:val="1"/>
      <w:numFmt w:val="bullet"/>
      <w:lvlText w:val=""/>
      <w:lvlJc w:val="left"/>
      <w:pPr>
        <w:ind w:left="2923" w:hanging="480"/>
      </w:pPr>
      <w:rPr>
        <w:rFonts w:ascii="Wingdings" w:hAnsi="Wingdings" w:hint="default"/>
      </w:rPr>
    </w:lvl>
    <w:lvl w:ilvl="6" w:tplc="04090001" w:tentative="1">
      <w:start w:val="1"/>
      <w:numFmt w:val="bullet"/>
      <w:lvlText w:val=""/>
      <w:lvlJc w:val="left"/>
      <w:pPr>
        <w:ind w:left="3403" w:hanging="480"/>
      </w:pPr>
      <w:rPr>
        <w:rFonts w:ascii="Wingdings" w:hAnsi="Wingdings" w:hint="default"/>
      </w:rPr>
    </w:lvl>
    <w:lvl w:ilvl="7" w:tplc="04090003" w:tentative="1">
      <w:start w:val="1"/>
      <w:numFmt w:val="bullet"/>
      <w:lvlText w:val=""/>
      <w:lvlJc w:val="left"/>
      <w:pPr>
        <w:ind w:left="3883" w:hanging="480"/>
      </w:pPr>
      <w:rPr>
        <w:rFonts w:ascii="Wingdings" w:hAnsi="Wingdings" w:hint="default"/>
      </w:rPr>
    </w:lvl>
    <w:lvl w:ilvl="8" w:tplc="04090005" w:tentative="1">
      <w:start w:val="1"/>
      <w:numFmt w:val="bullet"/>
      <w:lvlText w:val=""/>
      <w:lvlJc w:val="left"/>
      <w:pPr>
        <w:ind w:left="4363" w:hanging="480"/>
      </w:pPr>
      <w:rPr>
        <w:rFonts w:ascii="Wingdings" w:hAnsi="Wingdings" w:hint="default"/>
      </w:rPr>
    </w:lvl>
  </w:abstractNum>
  <w:abstractNum w:abstractNumId="28"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9"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abstractNum w:abstractNumId="30" w15:restartNumberingAfterBreak="0">
    <w:nsid w:val="7F6B0690"/>
    <w:multiLevelType w:val="hybridMultilevel"/>
    <w:tmpl w:val="D8689C2E"/>
    <w:lvl w:ilvl="0" w:tplc="BDC6D4AE">
      <w:numFmt w:val="bullet"/>
      <w:lvlText w:val="•"/>
      <w:lvlJc w:val="left"/>
      <w:pPr>
        <w:ind w:left="360" w:hanging="360"/>
      </w:pPr>
      <w:rPr>
        <w:rFonts w:ascii="PMingLiU" w:eastAsia="PMingLiU" w:hAnsi="PMingLiU"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4"/>
  </w:num>
  <w:num w:numId="2">
    <w:abstractNumId w:val="13"/>
  </w:num>
  <w:num w:numId="3">
    <w:abstractNumId w:val="2"/>
  </w:num>
  <w:num w:numId="4">
    <w:abstractNumId w:val="0"/>
  </w:num>
  <w:num w:numId="5">
    <w:abstractNumId w:val="19"/>
  </w:num>
  <w:num w:numId="6">
    <w:abstractNumId w:val="7"/>
  </w:num>
  <w:num w:numId="7">
    <w:abstractNumId w:val="22"/>
  </w:num>
  <w:num w:numId="8">
    <w:abstractNumId w:val="29"/>
  </w:num>
  <w:num w:numId="9">
    <w:abstractNumId w:val="9"/>
  </w:num>
  <w:num w:numId="10">
    <w:abstractNumId w:val="17"/>
  </w:num>
  <w:num w:numId="11">
    <w:abstractNumId w:val="23"/>
  </w:num>
  <w:num w:numId="12">
    <w:abstractNumId w:val="18"/>
  </w:num>
  <w:num w:numId="13">
    <w:abstractNumId w:val="25"/>
  </w:num>
  <w:num w:numId="14">
    <w:abstractNumId w:val="3"/>
  </w:num>
  <w:num w:numId="15">
    <w:abstractNumId w:val="10"/>
  </w:num>
  <w:num w:numId="16">
    <w:abstractNumId w:val="27"/>
  </w:num>
  <w:num w:numId="17">
    <w:abstractNumId w:val="1"/>
  </w:num>
  <w:num w:numId="18">
    <w:abstractNumId w:val="5"/>
  </w:num>
  <w:num w:numId="19">
    <w:abstractNumId w:val="26"/>
  </w:num>
  <w:num w:numId="20">
    <w:abstractNumId w:val="14"/>
  </w:num>
  <w:num w:numId="21">
    <w:abstractNumId w:val="8"/>
  </w:num>
  <w:num w:numId="22">
    <w:abstractNumId w:val="4"/>
  </w:num>
  <w:num w:numId="23">
    <w:abstractNumId w:val="12"/>
  </w:num>
  <w:num w:numId="24">
    <w:abstractNumId w:val="15"/>
  </w:num>
  <w:num w:numId="25">
    <w:abstractNumId w:val="20"/>
  </w:num>
  <w:num w:numId="26">
    <w:abstractNumId w:val="30"/>
  </w:num>
  <w:num w:numId="27">
    <w:abstractNumId w:val="16"/>
  </w:num>
  <w:num w:numId="28">
    <w:abstractNumId w:val="21"/>
  </w:num>
  <w:num w:numId="29">
    <w:abstractNumId w:val="11"/>
  </w:num>
  <w:num w:numId="30">
    <w:abstractNumId w:val="19"/>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11"/>
  </w:num>
  <w:num w:numId="36">
    <w:abstractNumId w:val="11"/>
  </w:num>
  <w:num w:numId="37">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EF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BAF"/>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D20"/>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64C"/>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198C"/>
    <w:rsid w:val="000B1FA7"/>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0C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0F7CC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4774"/>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240"/>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659"/>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1F7F"/>
    <w:rsid w:val="00182199"/>
    <w:rsid w:val="001821AE"/>
    <w:rsid w:val="00182415"/>
    <w:rsid w:val="00182E91"/>
    <w:rsid w:val="0018311E"/>
    <w:rsid w:val="001838F1"/>
    <w:rsid w:val="0018393F"/>
    <w:rsid w:val="00183B2F"/>
    <w:rsid w:val="001841AF"/>
    <w:rsid w:val="0018435E"/>
    <w:rsid w:val="001843E6"/>
    <w:rsid w:val="0018460F"/>
    <w:rsid w:val="00184E77"/>
    <w:rsid w:val="00184F97"/>
    <w:rsid w:val="001850B7"/>
    <w:rsid w:val="001850E5"/>
    <w:rsid w:val="00185934"/>
    <w:rsid w:val="00185969"/>
    <w:rsid w:val="00185BAE"/>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44A"/>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5BB5"/>
    <w:rsid w:val="001A656C"/>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211"/>
    <w:rsid w:val="001D23C2"/>
    <w:rsid w:val="001D241B"/>
    <w:rsid w:val="001D2ABA"/>
    <w:rsid w:val="001D2B4F"/>
    <w:rsid w:val="001D2C8A"/>
    <w:rsid w:val="001D2DB3"/>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86"/>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2D6"/>
    <w:rsid w:val="0022170A"/>
    <w:rsid w:val="002219A8"/>
    <w:rsid w:val="00222433"/>
    <w:rsid w:val="0022261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129"/>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235"/>
    <w:rsid w:val="00293688"/>
    <w:rsid w:val="00293B94"/>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0B6"/>
    <w:rsid w:val="002C7402"/>
    <w:rsid w:val="002C7829"/>
    <w:rsid w:val="002C7CFD"/>
    <w:rsid w:val="002D06C2"/>
    <w:rsid w:val="002D0792"/>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CA8"/>
    <w:rsid w:val="002E4DED"/>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4EE"/>
    <w:rsid w:val="002F1769"/>
    <w:rsid w:val="002F1770"/>
    <w:rsid w:val="002F1859"/>
    <w:rsid w:val="002F191F"/>
    <w:rsid w:val="002F1927"/>
    <w:rsid w:val="002F27B3"/>
    <w:rsid w:val="002F299C"/>
    <w:rsid w:val="002F2A62"/>
    <w:rsid w:val="002F304A"/>
    <w:rsid w:val="002F3132"/>
    <w:rsid w:val="002F3203"/>
    <w:rsid w:val="002F3287"/>
    <w:rsid w:val="002F3323"/>
    <w:rsid w:val="002F3806"/>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C6A"/>
    <w:rsid w:val="00332709"/>
    <w:rsid w:val="003330FD"/>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3FF"/>
    <w:rsid w:val="003605F0"/>
    <w:rsid w:val="00360693"/>
    <w:rsid w:val="00360A11"/>
    <w:rsid w:val="00360A5E"/>
    <w:rsid w:val="003610EE"/>
    <w:rsid w:val="003611E7"/>
    <w:rsid w:val="00361A00"/>
    <w:rsid w:val="0036294F"/>
    <w:rsid w:val="003630F1"/>
    <w:rsid w:val="003637E6"/>
    <w:rsid w:val="0036408B"/>
    <w:rsid w:val="003642A6"/>
    <w:rsid w:val="003649D3"/>
    <w:rsid w:val="003657C0"/>
    <w:rsid w:val="00365B13"/>
    <w:rsid w:val="00365D8F"/>
    <w:rsid w:val="00366139"/>
    <w:rsid w:val="0036634E"/>
    <w:rsid w:val="0036652C"/>
    <w:rsid w:val="0036658D"/>
    <w:rsid w:val="00367099"/>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3BE"/>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54"/>
    <w:rsid w:val="003A73F8"/>
    <w:rsid w:val="003A791B"/>
    <w:rsid w:val="003B02A0"/>
    <w:rsid w:val="003B030B"/>
    <w:rsid w:val="003B055B"/>
    <w:rsid w:val="003B0F00"/>
    <w:rsid w:val="003B1136"/>
    <w:rsid w:val="003B15F7"/>
    <w:rsid w:val="003B195D"/>
    <w:rsid w:val="003B206A"/>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49C"/>
    <w:rsid w:val="003C372B"/>
    <w:rsid w:val="003C373B"/>
    <w:rsid w:val="003C3788"/>
    <w:rsid w:val="003C3AA0"/>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4E3C"/>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1011D"/>
    <w:rsid w:val="00411015"/>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7AB"/>
    <w:rsid w:val="0042181C"/>
    <w:rsid w:val="004218CE"/>
    <w:rsid w:val="00421B79"/>
    <w:rsid w:val="00421E35"/>
    <w:rsid w:val="004220D1"/>
    <w:rsid w:val="0042232E"/>
    <w:rsid w:val="004224A8"/>
    <w:rsid w:val="00422E0A"/>
    <w:rsid w:val="00422F67"/>
    <w:rsid w:val="00423870"/>
    <w:rsid w:val="00423AEC"/>
    <w:rsid w:val="004248EA"/>
    <w:rsid w:val="004248EB"/>
    <w:rsid w:val="00424FA7"/>
    <w:rsid w:val="00424FCB"/>
    <w:rsid w:val="004255A0"/>
    <w:rsid w:val="00425A4D"/>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18"/>
    <w:rsid w:val="00460099"/>
    <w:rsid w:val="004611AE"/>
    <w:rsid w:val="004611CD"/>
    <w:rsid w:val="00461210"/>
    <w:rsid w:val="00461454"/>
    <w:rsid w:val="00461527"/>
    <w:rsid w:val="00461778"/>
    <w:rsid w:val="00461BB8"/>
    <w:rsid w:val="00461D2D"/>
    <w:rsid w:val="004627D8"/>
    <w:rsid w:val="004628FC"/>
    <w:rsid w:val="00462BBA"/>
    <w:rsid w:val="00463020"/>
    <w:rsid w:val="004631E8"/>
    <w:rsid w:val="00463352"/>
    <w:rsid w:val="004636DA"/>
    <w:rsid w:val="00463734"/>
    <w:rsid w:val="004639A9"/>
    <w:rsid w:val="00463A5A"/>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6F0"/>
    <w:rsid w:val="00474A34"/>
    <w:rsid w:val="00474EA8"/>
    <w:rsid w:val="00475329"/>
    <w:rsid w:val="00475688"/>
    <w:rsid w:val="00475962"/>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311"/>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189"/>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4144"/>
    <w:rsid w:val="004B46B1"/>
    <w:rsid w:val="004B4DAB"/>
    <w:rsid w:val="004B4FCD"/>
    <w:rsid w:val="004B5805"/>
    <w:rsid w:val="004B592A"/>
    <w:rsid w:val="004B5AB0"/>
    <w:rsid w:val="004B5C73"/>
    <w:rsid w:val="004B6144"/>
    <w:rsid w:val="004B62E1"/>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B65"/>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497"/>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7D7"/>
    <w:rsid w:val="004E6F16"/>
    <w:rsid w:val="004E72F9"/>
    <w:rsid w:val="004E7C9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89E"/>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54D"/>
    <w:rsid w:val="00516CD7"/>
    <w:rsid w:val="00516D6D"/>
    <w:rsid w:val="00516D8B"/>
    <w:rsid w:val="00516ED5"/>
    <w:rsid w:val="00516FD9"/>
    <w:rsid w:val="00517548"/>
    <w:rsid w:val="00517973"/>
    <w:rsid w:val="00517AED"/>
    <w:rsid w:val="00520410"/>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925"/>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93"/>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918"/>
    <w:rsid w:val="00581B75"/>
    <w:rsid w:val="00581BF7"/>
    <w:rsid w:val="00581DBA"/>
    <w:rsid w:val="00582085"/>
    <w:rsid w:val="005822FB"/>
    <w:rsid w:val="0058278D"/>
    <w:rsid w:val="0058286B"/>
    <w:rsid w:val="00582C61"/>
    <w:rsid w:val="00582C6E"/>
    <w:rsid w:val="00583094"/>
    <w:rsid w:val="0058319C"/>
    <w:rsid w:val="005833D1"/>
    <w:rsid w:val="00583EA6"/>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05D"/>
    <w:rsid w:val="005935C4"/>
    <w:rsid w:val="00593C8C"/>
    <w:rsid w:val="00593CEF"/>
    <w:rsid w:val="0059429E"/>
    <w:rsid w:val="00594684"/>
    <w:rsid w:val="00594823"/>
    <w:rsid w:val="005961CA"/>
    <w:rsid w:val="00596310"/>
    <w:rsid w:val="00596868"/>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0F86"/>
    <w:rsid w:val="005F1915"/>
    <w:rsid w:val="005F1E81"/>
    <w:rsid w:val="005F2376"/>
    <w:rsid w:val="005F2C25"/>
    <w:rsid w:val="005F2E14"/>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64"/>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0C4"/>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C86"/>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5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2D0"/>
    <w:rsid w:val="00645AAA"/>
    <w:rsid w:val="00645BCA"/>
    <w:rsid w:val="00645FB8"/>
    <w:rsid w:val="00645FE9"/>
    <w:rsid w:val="00646A27"/>
    <w:rsid w:val="00646C13"/>
    <w:rsid w:val="00646C41"/>
    <w:rsid w:val="00647276"/>
    <w:rsid w:val="00647A15"/>
    <w:rsid w:val="00647C8F"/>
    <w:rsid w:val="0065002A"/>
    <w:rsid w:val="00650244"/>
    <w:rsid w:val="00650B1E"/>
    <w:rsid w:val="00650B39"/>
    <w:rsid w:val="00650C35"/>
    <w:rsid w:val="00650C5A"/>
    <w:rsid w:val="00650D40"/>
    <w:rsid w:val="006518C3"/>
    <w:rsid w:val="00651A9A"/>
    <w:rsid w:val="00651AF7"/>
    <w:rsid w:val="0065205B"/>
    <w:rsid w:val="00652159"/>
    <w:rsid w:val="0065230C"/>
    <w:rsid w:val="00652518"/>
    <w:rsid w:val="006528F8"/>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C9F"/>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3F25"/>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C05"/>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82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148"/>
    <w:rsid w:val="006F1233"/>
    <w:rsid w:val="006F138E"/>
    <w:rsid w:val="006F1588"/>
    <w:rsid w:val="006F173E"/>
    <w:rsid w:val="006F1759"/>
    <w:rsid w:val="006F18CF"/>
    <w:rsid w:val="006F1C01"/>
    <w:rsid w:val="006F2234"/>
    <w:rsid w:val="006F2295"/>
    <w:rsid w:val="006F299B"/>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71"/>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38F"/>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1FA"/>
    <w:rsid w:val="007605C4"/>
    <w:rsid w:val="0076074D"/>
    <w:rsid w:val="0076110B"/>
    <w:rsid w:val="0076145B"/>
    <w:rsid w:val="00761C60"/>
    <w:rsid w:val="007623B3"/>
    <w:rsid w:val="00762BB9"/>
    <w:rsid w:val="00763118"/>
    <w:rsid w:val="00763150"/>
    <w:rsid w:val="00763514"/>
    <w:rsid w:val="00763E73"/>
    <w:rsid w:val="00764A29"/>
    <w:rsid w:val="00764DD1"/>
    <w:rsid w:val="007651BB"/>
    <w:rsid w:val="00765BC1"/>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87E4A"/>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1BB"/>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B88"/>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387"/>
    <w:rsid w:val="007D55FD"/>
    <w:rsid w:val="007D5D3E"/>
    <w:rsid w:val="007D689B"/>
    <w:rsid w:val="007D6DFF"/>
    <w:rsid w:val="007D711D"/>
    <w:rsid w:val="007D7ABB"/>
    <w:rsid w:val="007D7DDE"/>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70"/>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3E3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2E5"/>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C47"/>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BAD"/>
    <w:rsid w:val="00882EC6"/>
    <w:rsid w:val="008839D3"/>
    <w:rsid w:val="00883F87"/>
    <w:rsid w:val="0088427B"/>
    <w:rsid w:val="00884670"/>
    <w:rsid w:val="00884796"/>
    <w:rsid w:val="00884A01"/>
    <w:rsid w:val="00884B2B"/>
    <w:rsid w:val="0088525C"/>
    <w:rsid w:val="008852FB"/>
    <w:rsid w:val="0088530F"/>
    <w:rsid w:val="00885683"/>
    <w:rsid w:val="00885DFA"/>
    <w:rsid w:val="00886015"/>
    <w:rsid w:val="0088613E"/>
    <w:rsid w:val="00886210"/>
    <w:rsid w:val="008862D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017"/>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6D"/>
    <w:rsid w:val="008D33D5"/>
    <w:rsid w:val="008D398C"/>
    <w:rsid w:val="008D39F4"/>
    <w:rsid w:val="008D3E7C"/>
    <w:rsid w:val="008D40FE"/>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6CCA"/>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607"/>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23A"/>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4E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88C"/>
    <w:rsid w:val="00952941"/>
    <w:rsid w:val="00952A36"/>
    <w:rsid w:val="00952DD3"/>
    <w:rsid w:val="00953F41"/>
    <w:rsid w:val="00954066"/>
    <w:rsid w:val="0095416C"/>
    <w:rsid w:val="009544D2"/>
    <w:rsid w:val="0095452C"/>
    <w:rsid w:val="00954753"/>
    <w:rsid w:val="009547CF"/>
    <w:rsid w:val="009547EE"/>
    <w:rsid w:val="00954B88"/>
    <w:rsid w:val="00954F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510"/>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8D1"/>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7DA"/>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957"/>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AA0"/>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1C03"/>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BAA"/>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09E"/>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7C2"/>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B9D"/>
    <w:rsid w:val="00A80CF7"/>
    <w:rsid w:val="00A80DD0"/>
    <w:rsid w:val="00A8140A"/>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182"/>
    <w:rsid w:val="00A871B4"/>
    <w:rsid w:val="00A87205"/>
    <w:rsid w:val="00A8720B"/>
    <w:rsid w:val="00A8728F"/>
    <w:rsid w:val="00A87795"/>
    <w:rsid w:val="00A87FF6"/>
    <w:rsid w:val="00A904A1"/>
    <w:rsid w:val="00A906A1"/>
    <w:rsid w:val="00A906A3"/>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364"/>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404"/>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758"/>
    <w:rsid w:val="00AF3873"/>
    <w:rsid w:val="00AF3C80"/>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470"/>
    <w:rsid w:val="00B23502"/>
    <w:rsid w:val="00B23A7B"/>
    <w:rsid w:val="00B2469E"/>
    <w:rsid w:val="00B24762"/>
    <w:rsid w:val="00B24BFE"/>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2B6"/>
    <w:rsid w:val="00B45C35"/>
    <w:rsid w:val="00B464B1"/>
    <w:rsid w:val="00B46591"/>
    <w:rsid w:val="00B46984"/>
    <w:rsid w:val="00B46D35"/>
    <w:rsid w:val="00B4715C"/>
    <w:rsid w:val="00B47773"/>
    <w:rsid w:val="00B47A1C"/>
    <w:rsid w:val="00B47AFE"/>
    <w:rsid w:val="00B47E98"/>
    <w:rsid w:val="00B500D7"/>
    <w:rsid w:val="00B50765"/>
    <w:rsid w:val="00B50A10"/>
    <w:rsid w:val="00B50AE0"/>
    <w:rsid w:val="00B50C63"/>
    <w:rsid w:val="00B50DE6"/>
    <w:rsid w:val="00B50FA0"/>
    <w:rsid w:val="00B50FBF"/>
    <w:rsid w:val="00B5130D"/>
    <w:rsid w:val="00B51F96"/>
    <w:rsid w:val="00B51FB7"/>
    <w:rsid w:val="00B521B7"/>
    <w:rsid w:val="00B52221"/>
    <w:rsid w:val="00B523E2"/>
    <w:rsid w:val="00B5268B"/>
    <w:rsid w:val="00B52F35"/>
    <w:rsid w:val="00B53031"/>
    <w:rsid w:val="00B53125"/>
    <w:rsid w:val="00B5388D"/>
    <w:rsid w:val="00B53B70"/>
    <w:rsid w:val="00B53CD0"/>
    <w:rsid w:val="00B540B9"/>
    <w:rsid w:val="00B545B4"/>
    <w:rsid w:val="00B54848"/>
    <w:rsid w:val="00B549CB"/>
    <w:rsid w:val="00B549E6"/>
    <w:rsid w:val="00B54F5C"/>
    <w:rsid w:val="00B554AC"/>
    <w:rsid w:val="00B55D39"/>
    <w:rsid w:val="00B56A0E"/>
    <w:rsid w:val="00B56D14"/>
    <w:rsid w:val="00B572BE"/>
    <w:rsid w:val="00B577F3"/>
    <w:rsid w:val="00B57E0A"/>
    <w:rsid w:val="00B57E79"/>
    <w:rsid w:val="00B57FAF"/>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696"/>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8EA"/>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98A"/>
    <w:rsid w:val="00BA1B4B"/>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317"/>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61C"/>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34"/>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065"/>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25E"/>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6E41"/>
    <w:rsid w:val="00C57191"/>
    <w:rsid w:val="00C5726B"/>
    <w:rsid w:val="00C572FB"/>
    <w:rsid w:val="00C5758D"/>
    <w:rsid w:val="00C57805"/>
    <w:rsid w:val="00C60425"/>
    <w:rsid w:val="00C608CA"/>
    <w:rsid w:val="00C60FAF"/>
    <w:rsid w:val="00C6147C"/>
    <w:rsid w:val="00C61486"/>
    <w:rsid w:val="00C6163E"/>
    <w:rsid w:val="00C61E49"/>
    <w:rsid w:val="00C62065"/>
    <w:rsid w:val="00C625CC"/>
    <w:rsid w:val="00C62965"/>
    <w:rsid w:val="00C62AD9"/>
    <w:rsid w:val="00C62D1E"/>
    <w:rsid w:val="00C62DF2"/>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3E1"/>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6E6"/>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96"/>
    <w:rsid w:val="00CB1BDC"/>
    <w:rsid w:val="00CB1BF1"/>
    <w:rsid w:val="00CB1CFD"/>
    <w:rsid w:val="00CB1D9C"/>
    <w:rsid w:val="00CB1DEE"/>
    <w:rsid w:val="00CB1E16"/>
    <w:rsid w:val="00CB23DD"/>
    <w:rsid w:val="00CB2B13"/>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CF9"/>
    <w:rsid w:val="00CB70DE"/>
    <w:rsid w:val="00CB717C"/>
    <w:rsid w:val="00CB7A2D"/>
    <w:rsid w:val="00CC0018"/>
    <w:rsid w:val="00CC01AD"/>
    <w:rsid w:val="00CC06F4"/>
    <w:rsid w:val="00CC0B75"/>
    <w:rsid w:val="00CC1594"/>
    <w:rsid w:val="00CC19A9"/>
    <w:rsid w:val="00CC230D"/>
    <w:rsid w:val="00CC2635"/>
    <w:rsid w:val="00CC2AE9"/>
    <w:rsid w:val="00CC2E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5674"/>
    <w:rsid w:val="00CE63C6"/>
    <w:rsid w:val="00CE6507"/>
    <w:rsid w:val="00CE6549"/>
    <w:rsid w:val="00CE73C5"/>
    <w:rsid w:val="00CE7EFA"/>
    <w:rsid w:val="00CE7F4A"/>
    <w:rsid w:val="00CE7F63"/>
    <w:rsid w:val="00CF0200"/>
    <w:rsid w:val="00CF0444"/>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0A5"/>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6B50"/>
    <w:rsid w:val="00D17231"/>
    <w:rsid w:val="00D173A6"/>
    <w:rsid w:val="00D200A6"/>
    <w:rsid w:val="00D20363"/>
    <w:rsid w:val="00D20519"/>
    <w:rsid w:val="00D207E4"/>
    <w:rsid w:val="00D207E9"/>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1CD0"/>
    <w:rsid w:val="00D3219D"/>
    <w:rsid w:val="00D32326"/>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1D"/>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398"/>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200"/>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ADC"/>
    <w:rsid w:val="00D70C56"/>
    <w:rsid w:val="00D71078"/>
    <w:rsid w:val="00D712E0"/>
    <w:rsid w:val="00D71834"/>
    <w:rsid w:val="00D72199"/>
    <w:rsid w:val="00D722E4"/>
    <w:rsid w:val="00D725E8"/>
    <w:rsid w:val="00D72741"/>
    <w:rsid w:val="00D7286C"/>
    <w:rsid w:val="00D72D14"/>
    <w:rsid w:val="00D73080"/>
    <w:rsid w:val="00D731A2"/>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1CA"/>
    <w:rsid w:val="00D86922"/>
    <w:rsid w:val="00D86ADA"/>
    <w:rsid w:val="00D86CFD"/>
    <w:rsid w:val="00D86EB0"/>
    <w:rsid w:val="00D86F02"/>
    <w:rsid w:val="00D87443"/>
    <w:rsid w:val="00D874DF"/>
    <w:rsid w:val="00D87E8B"/>
    <w:rsid w:val="00D9025E"/>
    <w:rsid w:val="00D903DF"/>
    <w:rsid w:val="00D9048F"/>
    <w:rsid w:val="00D90589"/>
    <w:rsid w:val="00D91442"/>
    <w:rsid w:val="00D91811"/>
    <w:rsid w:val="00D92B8A"/>
    <w:rsid w:val="00D92BBE"/>
    <w:rsid w:val="00D93445"/>
    <w:rsid w:val="00D93A0F"/>
    <w:rsid w:val="00D93E44"/>
    <w:rsid w:val="00D9409B"/>
    <w:rsid w:val="00D9415C"/>
    <w:rsid w:val="00D9419E"/>
    <w:rsid w:val="00D94789"/>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BD2"/>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318"/>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1DE"/>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5EC"/>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2"/>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003"/>
    <w:rsid w:val="00ED01C8"/>
    <w:rsid w:val="00ED09A6"/>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75F"/>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4951"/>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6E5"/>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7E5"/>
    <w:rsid w:val="00F2298E"/>
    <w:rsid w:val="00F22AD5"/>
    <w:rsid w:val="00F22C9B"/>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5CF"/>
    <w:rsid w:val="00F37AF1"/>
    <w:rsid w:val="00F37B13"/>
    <w:rsid w:val="00F401B1"/>
    <w:rsid w:val="00F40A10"/>
    <w:rsid w:val="00F40BB8"/>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4AC"/>
    <w:rsid w:val="00F6365F"/>
    <w:rsid w:val="00F637C2"/>
    <w:rsid w:val="00F63DEC"/>
    <w:rsid w:val="00F640E7"/>
    <w:rsid w:val="00F64109"/>
    <w:rsid w:val="00F645F7"/>
    <w:rsid w:val="00F6484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BC5"/>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5E86"/>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0925"/>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409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092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567160">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093761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518643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5927947">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2985878">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2207031">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0310346">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1738825">
      <w:bodyDiv w:val="1"/>
      <w:marLeft w:val="0"/>
      <w:marRight w:val="0"/>
      <w:marTop w:val="0"/>
      <w:marBottom w:val="0"/>
      <w:divBdr>
        <w:top w:val="none" w:sz="0" w:space="0" w:color="auto"/>
        <w:left w:val="none" w:sz="0" w:space="0" w:color="auto"/>
        <w:bottom w:val="none" w:sz="0" w:space="0" w:color="auto"/>
        <w:right w:val="none" w:sz="0" w:space="0" w:color="auto"/>
      </w:divBdr>
    </w:div>
    <w:div w:id="1025061993">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1570362">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6538952">
      <w:bodyDiv w:val="1"/>
      <w:marLeft w:val="0"/>
      <w:marRight w:val="0"/>
      <w:marTop w:val="0"/>
      <w:marBottom w:val="0"/>
      <w:divBdr>
        <w:top w:val="none" w:sz="0" w:space="0" w:color="auto"/>
        <w:left w:val="none" w:sz="0" w:space="0" w:color="auto"/>
        <w:bottom w:val="none" w:sz="0" w:space="0" w:color="auto"/>
        <w:right w:val="none" w:sz="0" w:space="0" w:color="auto"/>
      </w:divBdr>
    </w:div>
    <w:div w:id="14524391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702374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70115">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2919520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0986120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1777</Words>
  <Characters>10132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2021-10-21T08:53:00Z</dcterms:created>
  <dcterms:modified xsi:type="dcterms:W3CDTF">2022-09-30T23:57:00Z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